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1809"/>
        <w:gridCol w:w="8222"/>
      </w:tblGrid>
      <w:tr w:rsidR="00FC739A">
        <w:trPr>
          <w:cantSplit/>
          <w:trHeight w:val="760"/>
        </w:trPr>
        <w:tc>
          <w:tcPr>
            <w:tcW w:w="1809" w:type="dxa"/>
          </w:tcPr>
          <w:bookmarkStart w:id="0" w:name="_MON_1156926738"/>
          <w:bookmarkEnd w:id="0"/>
          <w:bookmarkStart w:id="1" w:name="_MON_1101202629"/>
          <w:bookmarkEnd w:id="1"/>
          <w:p w:rsidR="00FC739A" w:rsidRDefault="00FC739A">
            <w:pPr>
              <w:pStyle w:val="Title"/>
              <w:jc w:val="left"/>
              <w:rPr>
                <w:b w:val="0"/>
                <w:sz w:val="16"/>
              </w:rPr>
            </w:pPr>
            <w:r>
              <w:rPr>
                <w:b w:val="0"/>
                <w:sz w:val="16"/>
              </w:rPr>
              <w:object w:dxaOrig="1576" w:dyaOrig="1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1.5pt;height:78pt" o:ole="" fillcolor="window">
                  <v:imagedata r:id="rId11" o:title=""/>
                </v:shape>
                <o:OLEObject Type="Embed" ProgID="Word.Picture.8" ShapeID="_x0000_i1025" DrawAspect="Content" ObjectID="_1752994837" r:id="rId12"/>
              </w:object>
            </w:r>
          </w:p>
        </w:tc>
        <w:tc>
          <w:tcPr>
            <w:tcW w:w="8222" w:type="dxa"/>
          </w:tcPr>
          <w:p w:rsidR="00FC739A" w:rsidRDefault="00FC739A">
            <w:pPr>
              <w:pStyle w:val="Heading1"/>
              <w:ind w:left="990" w:hanging="990"/>
              <w:jc w:val="center"/>
              <w:rPr>
                <w:i w:val="0"/>
                <w:sz w:val="28"/>
              </w:rPr>
            </w:pPr>
          </w:p>
          <w:p w:rsidR="00FC739A" w:rsidRPr="00665085" w:rsidRDefault="00FC739A">
            <w:pPr>
              <w:pStyle w:val="Heading1"/>
              <w:ind w:left="990" w:hanging="990"/>
              <w:jc w:val="center"/>
              <w:rPr>
                <w:rFonts w:ascii="Arial" w:hAnsi="Arial" w:cs="Arial"/>
                <w:i w:val="0"/>
                <w:sz w:val="28"/>
              </w:rPr>
            </w:pPr>
            <w:r w:rsidRPr="00665085">
              <w:rPr>
                <w:rFonts w:ascii="Arial" w:hAnsi="Arial" w:cs="Arial"/>
                <w:i w:val="0"/>
                <w:sz w:val="28"/>
              </w:rPr>
              <w:t>THE MORAY COUNCIL - EDUCATIONAL SERVICES</w:t>
            </w:r>
          </w:p>
          <w:p w:rsidR="00FC739A" w:rsidRPr="00665085" w:rsidRDefault="00FC739A">
            <w:pPr>
              <w:pStyle w:val="Heading1"/>
              <w:ind w:left="990" w:hanging="990"/>
              <w:jc w:val="center"/>
              <w:rPr>
                <w:rFonts w:ascii="Arial" w:hAnsi="Arial" w:cs="Arial"/>
                <w:i w:val="0"/>
                <w:sz w:val="28"/>
              </w:rPr>
            </w:pPr>
            <w:r w:rsidRPr="00665085">
              <w:rPr>
                <w:rFonts w:ascii="Arial" w:hAnsi="Arial" w:cs="Arial"/>
                <w:i w:val="0"/>
                <w:sz w:val="28"/>
              </w:rPr>
              <w:t>MATERNITY LEAVE AND PAY - TEACHING STAFF</w:t>
            </w:r>
          </w:p>
          <w:p w:rsidR="00FC739A" w:rsidRPr="00665085" w:rsidRDefault="00FC739A">
            <w:pPr>
              <w:rPr>
                <w:rFonts w:ascii="Arial" w:hAnsi="Arial" w:cs="Arial"/>
                <w:sz w:val="28"/>
              </w:rPr>
            </w:pPr>
            <w:bookmarkStart w:id="2" w:name="_GoBack"/>
            <w:bookmarkEnd w:id="2"/>
          </w:p>
          <w:p w:rsidR="00FC739A" w:rsidRPr="00665085" w:rsidRDefault="00FC739A">
            <w:pPr>
              <w:jc w:val="center"/>
              <w:rPr>
                <w:rFonts w:ascii="Arial" w:hAnsi="Arial" w:cs="Arial"/>
                <w:b/>
                <w:sz w:val="24"/>
              </w:rPr>
            </w:pPr>
            <w:r w:rsidRPr="00665085">
              <w:rPr>
                <w:rFonts w:ascii="Arial" w:hAnsi="Arial" w:cs="Arial"/>
                <w:b/>
                <w:sz w:val="24"/>
              </w:rPr>
              <w:t>NOTES OF GUIDANCE FOR EMPLOYEES</w:t>
            </w:r>
          </w:p>
          <w:p w:rsidR="00FC739A" w:rsidRDefault="00FC739A">
            <w:pPr>
              <w:suppressAutoHyphens/>
              <w:jc w:val="center"/>
              <w:rPr>
                <w:b/>
                <w:i/>
                <w:spacing w:val="-2"/>
                <w:sz w:val="28"/>
              </w:rPr>
            </w:pPr>
          </w:p>
        </w:tc>
      </w:tr>
    </w:tbl>
    <w:p w:rsidR="00FC739A" w:rsidRDefault="00FC739A" w:rsidP="00EB0A9D">
      <w:pPr>
        <w:jc w:val="both"/>
        <w:rPr>
          <w:snapToGrid w:val="0"/>
        </w:rPr>
      </w:pPr>
    </w:p>
    <w:p w:rsidR="00FC739A" w:rsidRPr="00665085" w:rsidRDefault="00FC739A" w:rsidP="00EB0A9D">
      <w:pPr>
        <w:numPr>
          <w:ilvl w:val="0"/>
          <w:numId w:val="22"/>
        </w:numPr>
        <w:ind w:left="709" w:hanging="709"/>
        <w:jc w:val="both"/>
        <w:rPr>
          <w:rFonts w:ascii="Arial" w:hAnsi="Arial" w:cs="Arial"/>
          <w:b/>
          <w:snapToGrid w:val="0"/>
          <w:sz w:val="24"/>
          <w:szCs w:val="24"/>
        </w:rPr>
      </w:pPr>
      <w:r w:rsidRPr="00665085">
        <w:rPr>
          <w:rFonts w:ascii="Arial" w:hAnsi="Arial" w:cs="Arial"/>
          <w:b/>
          <w:snapToGrid w:val="0"/>
          <w:sz w:val="24"/>
          <w:szCs w:val="24"/>
        </w:rPr>
        <w:t>Definition</w:t>
      </w:r>
    </w:p>
    <w:p w:rsidR="00FC739A" w:rsidRPr="00665085" w:rsidRDefault="00FC739A" w:rsidP="00EB0A9D">
      <w:pPr>
        <w:jc w:val="both"/>
        <w:rPr>
          <w:rFonts w:ascii="Arial" w:hAnsi="Arial" w:cs="Arial"/>
          <w:snapToGrid w:val="0"/>
          <w:sz w:val="24"/>
          <w:szCs w:val="24"/>
        </w:rPr>
      </w:pPr>
    </w:p>
    <w:p w:rsidR="00FC739A" w:rsidRPr="00665085" w:rsidRDefault="006E05C0" w:rsidP="00EB0A9D">
      <w:pPr>
        <w:pStyle w:val="BodyTextIndent"/>
        <w:ind w:left="709" w:hanging="709"/>
        <w:jc w:val="both"/>
        <w:rPr>
          <w:rFonts w:ascii="Arial" w:hAnsi="Arial" w:cs="Arial"/>
          <w:i w:val="0"/>
          <w:sz w:val="24"/>
          <w:szCs w:val="24"/>
        </w:rPr>
      </w:pPr>
      <w:r>
        <w:rPr>
          <w:rFonts w:ascii="Arial" w:hAnsi="Arial" w:cs="Arial"/>
          <w:i w:val="0"/>
          <w:sz w:val="24"/>
          <w:szCs w:val="24"/>
        </w:rPr>
        <w:t>1.1</w:t>
      </w:r>
      <w:r>
        <w:rPr>
          <w:rFonts w:ascii="Arial" w:hAnsi="Arial" w:cs="Arial"/>
          <w:i w:val="0"/>
          <w:sz w:val="24"/>
          <w:szCs w:val="24"/>
        </w:rPr>
        <w:tab/>
      </w:r>
      <w:r w:rsidR="00FC739A" w:rsidRPr="00665085">
        <w:rPr>
          <w:rFonts w:ascii="Arial" w:hAnsi="Arial" w:cs="Arial"/>
          <w:i w:val="0"/>
          <w:sz w:val="24"/>
          <w:szCs w:val="24"/>
        </w:rPr>
        <w:t xml:space="preserve">Maternity leave is the aggregate of paid and unpaid leave of absence granted in accordance with the provisions as set out below. </w:t>
      </w:r>
    </w:p>
    <w:p w:rsidR="00FC739A" w:rsidRPr="00665085" w:rsidRDefault="00FC739A" w:rsidP="00EB0A9D">
      <w:pPr>
        <w:jc w:val="both"/>
        <w:rPr>
          <w:rFonts w:ascii="Arial" w:hAnsi="Arial" w:cs="Arial"/>
          <w:snapToGrid w:val="0"/>
          <w:sz w:val="24"/>
          <w:szCs w:val="24"/>
        </w:rPr>
      </w:pPr>
    </w:p>
    <w:p w:rsidR="00FC739A" w:rsidRPr="00665085" w:rsidRDefault="00FC739A" w:rsidP="00EB0A9D">
      <w:pPr>
        <w:numPr>
          <w:ilvl w:val="0"/>
          <w:numId w:val="22"/>
        </w:numPr>
        <w:ind w:left="709" w:hanging="709"/>
        <w:jc w:val="both"/>
        <w:rPr>
          <w:rFonts w:ascii="Arial" w:hAnsi="Arial" w:cs="Arial"/>
          <w:b/>
          <w:snapToGrid w:val="0"/>
          <w:sz w:val="24"/>
          <w:szCs w:val="24"/>
        </w:rPr>
      </w:pPr>
      <w:r w:rsidRPr="00665085">
        <w:rPr>
          <w:rFonts w:ascii="Arial" w:hAnsi="Arial" w:cs="Arial"/>
          <w:b/>
          <w:snapToGrid w:val="0"/>
          <w:sz w:val="24"/>
          <w:szCs w:val="24"/>
        </w:rPr>
        <w:t xml:space="preserve">Maternity Leave </w:t>
      </w:r>
    </w:p>
    <w:p w:rsidR="00FC739A" w:rsidRPr="00665085" w:rsidRDefault="00FC739A" w:rsidP="00EB0A9D">
      <w:pPr>
        <w:jc w:val="both"/>
        <w:rPr>
          <w:rFonts w:ascii="Arial" w:hAnsi="Arial" w:cs="Arial"/>
          <w:snapToGrid w:val="0"/>
          <w:sz w:val="24"/>
          <w:szCs w:val="24"/>
        </w:rPr>
      </w:pPr>
    </w:p>
    <w:p w:rsidR="006E05C0" w:rsidRDefault="00FC739A" w:rsidP="00EB0A9D">
      <w:pPr>
        <w:numPr>
          <w:ilvl w:val="1"/>
          <w:numId w:val="22"/>
        </w:numPr>
        <w:ind w:left="709" w:hanging="709"/>
        <w:jc w:val="both"/>
        <w:rPr>
          <w:rFonts w:ascii="Arial" w:hAnsi="Arial" w:cs="Arial"/>
          <w:snapToGrid w:val="0"/>
          <w:color w:val="000000"/>
          <w:sz w:val="24"/>
          <w:szCs w:val="24"/>
        </w:rPr>
      </w:pPr>
      <w:r w:rsidRPr="00665085">
        <w:rPr>
          <w:rFonts w:ascii="Arial" w:hAnsi="Arial" w:cs="Arial"/>
          <w:snapToGrid w:val="0"/>
          <w:sz w:val="24"/>
          <w:szCs w:val="24"/>
        </w:rPr>
        <w:t>All teachers, regardless of length of service, are entitled to 52 weeks’ Maternity Leave</w:t>
      </w:r>
      <w:r w:rsidR="00E960D7" w:rsidRPr="00665085">
        <w:rPr>
          <w:rFonts w:ascii="Arial" w:hAnsi="Arial" w:cs="Arial"/>
          <w:snapToGrid w:val="0"/>
          <w:sz w:val="24"/>
          <w:szCs w:val="24"/>
        </w:rPr>
        <w:t xml:space="preserve">. </w:t>
      </w:r>
      <w:r w:rsidR="00E960D7" w:rsidRPr="00665085">
        <w:rPr>
          <w:rFonts w:ascii="Arial" w:hAnsi="Arial" w:cs="Arial"/>
          <w:snapToGrid w:val="0"/>
          <w:color w:val="000000"/>
          <w:sz w:val="24"/>
          <w:szCs w:val="24"/>
        </w:rPr>
        <w:t>T</w:t>
      </w:r>
      <w:r w:rsidRPr="00665085">
        <w:rPr>
          <w:rFonts w:ascii="Arial" w:hAnsi="Arial" w:cs="Arial"/>
          <w:snapToGrid w:val="0"/>
          <w:color w:val="000000"/>
          <w:sz w:val="24"/>
          <w:szCs w:val="24"/>
        </w:rPr>
        <w:t>he 52 weeks comprises 26 weeks’ Ordinary and 26 weeks’</w:t>
      </w:r>
      <w:r w:rsidR="00E960D7" w:rsidRPr="00665085">
        <w:rPr>
          <w:rFonts w:ascii="Arial" w:hAnsi="Arial" w:cs="Arial"/>
          <w:snapToGrid w:val="0"/>
          <w:color w:val="000000"/>
          <w:sz w:val="24"/>
          <w:szCs w:val="24"/>
        </w:rPr>
        <w:t xml:space="preserve"> Additional Maternity Leave.</w:t>
      </w:r>
      <w:r w:rsidRPr="00665085">
        <w:rPr>
          <w:rFonts w:ascii="Arial" w:hAnsi="Arial" w:cs="Arial"/>
          <w:snapToGrid w:val="0"/>
          <w:color w:val="000000"/>
          <w:sz w:val="24"/>
          <w:szCs w:val="24"/>
        </w:rPr>
        <w:t xml:space="preserve"> </w:t>
      </w:r>
    </w:p>
    <w:p w:rsidR="006E05C0" w:rsidRDefault="006E05C0" w:rsidP="00EB0A9D">
      <w:pPr>
        <w:ind w:left="709" w:hanging="709"/>
        <w:jc w:val="both"/>
        <w:rPr>
          <w:rFonts w:ascii="Arial" w:hAnsi="Arial" w:cs="Arial"/>
          <w:snapToGrid w:val="0"/>
          <w:color w:val="000000"/>
          <w:sz w:val="24"/>
          <w:szCs w:val="24"/>
        </w:rPr>
      </w:pPr>
    </w:p>
    <w:p w:rsidR="00905617" w:rsidRPr="00665085" w:rsidRDefault="00E960D7" w:rsidP="00EB0A9D">
      <w:pPr>
        <w:numPr>
          <w:ilvl w:val="1"/>
          <w:numId w:val="22"/>
        </w:numPr>
        <w:ind w:left="709" w:hanging="709"/>
        <w:jc w:val="both"/>
        <w:rPr>
          <w:rFonts w:ascii="Arial" w:hAnsi="Arial" w:cs="Arial"/>
          <w:snapToGrid w:val="0"/>
          <w:color w:val="000000"/>
          <w:sz w:val="24"/>
          <w:szCs w:val="24"/>
        </w:rPr>
      </w:pPr>
      <w:r w:rsidRPr="00665085">
        <w:rPr>
          <w:rFonts w:ascii="Arial" w:hAnsi="Arial" w:cs="Arial"/>
          <w:snapToGrid w:val="0"/>
          <w:color w:val="000000"/>
          <w:sz w:val="24"/>
          <w:szCs w:val="24"/>
        </w:rPr>
        <w:t>Maternity Leave can begin from a date not earlier than the 11</w:t>
      </w:r>
      <w:r w:rsidRPr="00665085">
        <w:rPr>
          <w:rFonts w:ascii="Arial" w:hAnsi="Arial" w:cs="Arial"/>
          <w:snapToGrid w:val="0"/>
          <w:sz w:val="24"/>
          <w:szCs w:val="24"/>
        </w:rPr>
        <w:t>th</w:t>
      </w:r>
      <w:r w:rsidRPr="00665085">
        <w:rPr>
          <w:rFonts w:ascii="Arial" w:hAnsi="Arial" w:cs="Arial"/>
          <w:snapToGrid w:val="0"/>
          <w:color w:val="000000"/>
          <w:sz w:val="24"/>
          <w:szCs w:val="24"/>
        </w:rPr>
        <w:t xml:space="preserve"> week before the Expected Week of Childbirth (EWC), unless childbirth has taken place prior to this. The period of Maternity Leave may commence on any day of the week. During the Maternity Leave period all the employee’s contractual terms and conditions, with the exception of remuneration, continue to apply.</w:t>
      </w:r>
    </w:p>
    <w:p w:rsidR="00905617" w:rsidRPr="006E05C0" w:rsidRDefault="00905617" w:rsidP="00EB0A9D">
      <w:pPr>
        <w:pStyle w:val="ListParagraph"/>
        <w:ind w:left="0"/>
        <w:jc w:val="both"/>
        <w:rPr>
          <w:rFonts w:ascii="Arial" w:hAnsi="Arial" w:cs="Arial"/>
          <w:b/>
          <w:snapToGrid w:val="0"/>
          <w:sz w:val="24"/>
          <w:szCs w:val="24"/>
        </w:rPr>
      </w:pPr>
    </w:p>
    <w:p w:rsidR="00E960D7" w:rsidRPr="006E05C0" w:rsidRDefault="00E960D7" w:rsidP="00EB0A9D">
      <w:pPr>
        <w:numPr>
          <w:ilvl w:val="0"/>
          <w:numId w:val="22"/>
        </w:numPr>
        <w:ind w:left="709" w:hanging="709"/>
        <w:jc w:val="both"/>
        <w:rPr>
          <w:rFonts w:ascii="Arial" w:hAnsi="Arial" w:cs="Arial"/>
          <w:b/>
          <w:snapToGrid w:val="0"/>
          <w:color w:val="000000"/>
          <w:sz w:val="24"/>
          <w:szCs w:val="24"/>
        </w:rPr>
      </w:pPr>
      <w:r w:rsidRPr="006E05C0">
        <w:rPr>
          <w:rFonts w:ascii="Arial" w:hAnsi="Arial" w:cs="Arial"/>
          <w:b/>
          <w:snapToGrid w:val="0"/>
          <w:sz w:val="24"/>
          <w:szCs w:val="24"/>
        </w:rPr>
        <w:lastRenderedPageBreak/>
        <w:t>Compulsory Maternity Leave</w:t>
      </w:r>
    </w:p>
    <w:p w:rsidR="00E960D7" w:rsidRPr="006E05C0" w:rsidRDefault="00E960D7" w:rsidP="00EB0A9D">
      <w:pPr>
        <w:jc w:val="both"/>
        <w:rPr>
          <w:rFonts w:ascii="Arial" w:hAnsi="Arial" w:cs="Arial"/>
          <w:b/>
          <w:snapToGrid w:val="0"/>
          <w:sz w:val="24"/>
          <w:szCs w:val="24"/>
        </w:rPr>
      </w:pPr>
    </w:p>
    <w:p w:rsidR="000978F1" w:rsidRDefault="00EF53E7" w:rsidP="00EF53E7">
      <w:pPr>
        <w:ind w:left="709" w:hanging="709"/>
        <w:jc w:val="both"/>
        <w:rPr>
          <w:rFonts w:ascii="Arial" w:hAnsi="Arial" w:cs="Arial"/>
          <w:snapToGrid w:val="0"/>
          <w:sz w:val="24"/>
          <w:szCs w:val="24"/>
        </w:rPr>
      </w:pPr>
      <w:r>
        <w:rPr>
          <w:rFonts w:ascii="Arial" w:hAnsi="Arial" w:cs="Arial"/>
          <w:snapToGrid w:val="0"/>
          <w:sz w:val="24"/>
          <w:szCs w:val="24"/>
        </w:rPr>
        <w:t>3.1</w:t>
      </w:r>
      <w:r>
        <w:rPr>
          <w:rFonts w:ascii="Arial" w:hAnsi="Arial" w:cs="Arial"/>
          <w:snapToGrid w:val="0"/>
          <w:sz w:val="24"/>
          <w:szCs w:val="24"/>
        </w:rPr>
        <w:tab/>
        <w:t>A</w:t>
      </w:r>
      <w:r w:rsidR="000978F1" w:rsidRPr="00665085">
        <w:rPr>
          <w:rFonts w:ascii="Arial" w:hAnsi="Arial" w:cs="Arial"/>
          <w:snapToGrid w:val="0"/>
          <w:sz w:val="24"/>
          <w:szCs w:val="24"/>
        </w:rPr>
        <w:t xml:space="preserve">n employee is required to take compulsory maternity leave of 2 weeks starting </w:t>
      </w:r>
      <w:r w:rsidR="00F46F74">
        <w:rPr>
          <w:rFonts w:ascii="Arial" w:hAnsi="Arial" w:cs="Arial"/>
          <w:snapToGrid w:val="0"/>
          <w:sz w:val="24"/>
          <w:szCs w:val="24"/>
        </w:rPr>
        <w:t xml:space="preserve">on </w:t>
      </w:r>
      <w:r w:rsidR="000978F1" w:rsidRPr="00665085">
        <w:rPr>
          <w:rFonts w:ascii="Arial" w:hAnsi="Arial" w:cs="Arial"/>
          <w:snapToGrid w:val="0"/>
          <w:sz w:val="24"/>
          <w:szCs w:val="24"/>
        </w:rPr>
        <w:t>the day on which childbirth occurs.</w:t>
      </w:r>
    </w:p>
    <w:p w:rsidR="00EF53E7" w:rsidRDefault="00EF53E7" w:rsidP="00EF53E7">
      <w:pPr>
        <w:jc w:val="both"/>
        <w:rPr>
          <w:rFonts w:ascii="Arial" w:hAnsi="Arial" w:cs="Arial"/>
          <w:snapToGrid w:val="0"/>
          <w:sz w:val="24"/>
          <w:szCs w:val="24"/>
        </w:rPr>
      </w:pPr>
    </w:p>
    <w:p w:rsidR="00AB0348" w:rsidRDefault="00AB0348" w:rsidP="00AB0348">
      <w:pPr>
        <w:jc w:val="both"/>
        <w:rPr>
          <w:rFonts w:ascii="Arial" w:hAnsi="Arial" w:cs="Arial"/>
          <w:b/>
          <w:snapToGrid w:val="0"/>
          <w:sz w:val="24"/>
          <w:szCs w:val="24"/>
        </w:rPr>
      </w:pPr>
      <w:r>
        <w:rPr>
          <w:rFonts w:ascii="Arial" w:hAnsi="Arial" w:cs="Arial"/>
          <w:b/>
          <w:snapToGrid w:val="0"/>
          <w:sz w:val="24"/>
          <w:szCs w:val="24"/>
        </w:rPr>
        <w:t>4.</w:t>
      </w:r>
      <w:r>
        <w:rPr>
          <w:rFonts w:ascii="Arial" w:hAnsi="Arial" w:cs="Arial"/>
          <w:b/>
          <w:snapToGrid w:val="0"/>
          <w:sz w:val="24"/>
          <w:szCs w:val="24"/>
        </w:rPr>
        <w:tab/>
        <w:t>Transfer of Maternity Leave</w:t>
      </w:r>
    </w:p>
    <w:p w:rsidR="00AB0348" w:rsidRDefault="00AB0348" w:rsidP="00AB0348">
      <w:pPr>
        <w:ind w:left="720"/>
        <w:jc w:val="both"/>
        <w:rPr>
          <w:rFonts w:ascii="Arial" w:hAnsi="Arial" w:cs="Arial"/>
          <w:b/>
          <w:snapToGrid w:val="0"/>
          <w:sz w:val="24"/>
          <w:szCs w:val="24"/>
        </w:rPr>
      </w:pPr>
    </w:p>
    <w:p w:rsidR="00AB0348" w:rsidRPr="00AB0348" w:rsidRDefault="00AB0348" w:rsidP="00AB0348">
      <w:pPr>
        <w:ind w:left="709" w:hanging="709"/>
        <w:jc w:val="both"/>
        <w:rPr>
          <w:rFonts w:ascii="Arial" w:hAnsi="Arial" w:cs="Arial"/>
          <w:b/>
          <w:snapToGrid w:val="0"/>
          <w:sz w:val="24"/>
          <w:szCs w:val="24"/>
        </w:rPr>
      </w:pPr>
      <w:r w:rsidRPr="00AB0348">
        <w:rPr>
          <w:rFonts w:ascii="Arial" w:hAnsi="Arial" w:cs="Arial"/>
          <w:snapToGrid w:val="0"/>
          <w:sz w:val="24"/>
          <w:szCs w:val="24"/>
        </w:rPr>
        <w:t>4.1</w:t>
      </w:r>
      <w:r>
        <w:rPr>
          <w:rFonts w:ascii="Arial" w:hAnsi="Arial" w:cs="Arial"/>
          <w:snapToGrid w:val="0"/>
          <w:sz w:val="24"/>
          <w:szCs w:val="24"/>
        </w:rPr>
        <w:tab/>
        <w:t>New regulations give parents of children due, or matched for adoption, on or after 3 April 2011, greater flexibility in how they use maternity and paternity provisions through the introduction of Additional Paternity Leave and Pay – For further information please refer to the Policy on Paternity Leave and Pay.</w:t>
      </w:r>
    </w:p>
    <w:p w:rsidR="00AB0348" w:rsidRDefault="00AB0348" w:rsidP="00AB0348">
      <w:pPr>
        <w:jc w:val="both"/>
        <w:rPr>
          <w:rFonts w:ascii="Arial" w:hAnsi="Arial" w:cs="Arial"/>
          <w:snapToGrid w:val="0"/>
          <w:sz w:val="24"/>
          <w:szCs w:val="24"/>
        </w:rPr>
      </w:pPr>
    </w:p>
    <w:p w:rsidR="000978F1" w:rsidRPr="00665085" w:rsidRDefault="00AB0348" w:rsidP="00AB0348">
      <w:pPr>
        <w:jc w:val="both"/>
        <w:rPr>
          <w:rFonts w:ascii="Arial" w:hAnsi="Arial" w:cs="Arial"/>
          <w:b/>
          <w:snapToGrid w:val="0"/>
          <w:sz w:val="24"/>
          <w:szCs w:val="24"/>
        </w:rPr>
      </w:pPr>
      <w:r w:rsidRPr="00AB0348">
        <w:rPr>
          <w:rFonts w:ascii="Arial" w:hAnsi="Arial" w:cs="Arial"/>
          <w:b/>
          <w:snapToGrid w:val="0"/>
          <w:sz w:val="24"/>
          <w:szCs w:val="24"/>
        </w:rPr>
        <w:t>5.</w:t>
      </w:r>
      <w:r>
        <w:rPr>
          <w:rFonts w:ascii="Arial" w:hAnsi="Arial" w:cs="Arial"/>
          <w:b/>
          <w:snapToGrid w:val="0"/>
          <w:sz w:val="24"/>
          <w:szCs w:val="24"/>
        </w:rPr>
        <w:tab/>
        <w:t>M</w:t>
      </w:r>
      <w:r w:rsidR="000978F1" w:rsidRPr="00665085">
        <w:rPr>
          <w:rFonts w:ascii="Arial" w:hAnsi="Arial" w:cs="Arial"/>
          <w:b/>
          <w:snapToGrid w:val="0"/>
          <w:sz w:val="24"/>
          <w:szCs w:val="24"/>
        </w:rPr>
        <w:t>aternity Pay</w:t>
      </w:r>
    </w:p>
    <w:p w:rsidR="000978F1" w:rsidRPr="00665085" w:rsidRDefault="000978F1" w:rsidP="00EB0A9D">
      <w:pPr>
        <w:jc w:val="both"/>
        <w:rPr>
          <w:rFonts w:ascii="Arial" w:hAnsi="Arial" w:cs="Arial"/>
          <w:b/>
          <w:snapToGrid w:val="0"/>
          <w:sz w:val="24"/>
          <w:szCs w:val="24"/>
        </w:rPr>
      </w:pPr>
    </w:p>
    <w:p w:rsidR="006E05C0" w:rsidRDefault="00AB0348" w:rsidP="00AB0348">
      <w:pPr>
        <w:ind w:left="709" w:hanging="709"/>
        <w:jc w:val="both"/>
        <w:rPr>
          <w:rFonts w:ascii="Arial" w:hAnsi="Arial" w:cs="Arial"/>
          <w:snapToGrid w:val="0"/>
          <w:sz w:val="24"/>
          <w:szCs w:val="24"/>
        </w:rPr>
      </w:pPr>
      <w:r>
        <w:rPr>
          <w:rFonts w:ascii="Arial" w:hAnsi="Arial" w:cs="Arial"/>
          <w:snapToGrid w:val="0"/>
          <w:sz w:val="24"/>
          <w:szCs w:val="24"/>
        </w:rPr>
        <w:t>5.1</w:t>
      </w:r>
      <w:r>
        <w:rPr>
          <w:rFonts w:ascii="Arial" w:hAnsi="Arial" w:cs="Arial"/>
          <w:snapToGrid w:val="0"/>
          <w:sz w:val="24"/>
          <w:szCs w:val="24"/>
        </w:rPr>
        <w:tab/>
        <w:t>A</w:t>
      </w:r>
      <w:r w:rsidR="000978F1" w:rsidRPr="00665085">
        <w:rPr>
          <w:rFonts w:ascii="Arial" w:hAnsi="Arial" w:cs="Arial"/>
          <w:snapToGrid w:val="0"/>
          <w:sz w:val="24"/>
          <w:szCs w:val="24"/>
        </w:rPr>
        <w:t xml:space="preserve">n employee with less than 26 weeks’ continuous service at the </w:t>
      </w:r>
      <w:r w:rsidR="000978F1" w:rsidRPr="00665085">
        <w:rPr>
          <w:rFonts w:ascii="Arial" w:hAnsi="Arial" w:cs="Arial"/>
          <w:b/>
          <w:snapToGrid w:val="0"/>
          <w:sz w:val="24"/>
          <w:szCs w:val="24"/>
        </w:rPr>
        <w:t>beginning of the 15</w:t>
      </w:r>
      <w:r w:rsidR="000978F1" w:rsidRPr="00665085">
        <w:rPr>
          <w:rFonts w:ascii="Arial" w:hAnsi="Arial" w:cs="Arial"/>
          <w:b/>
          <w:snapToGrid w:val="0"/>
          <w:sz w:val="24"/>
          <w:szCs w:val="24"/>
          <w:vertAlign w:val="superscript"/>
        </w:rPr>
        <w:t>th</w:t>
      </w:r>
      <w:r w:rsidR="000978F1" w:rsidRPr="00665085">
        <w:rPr>
          <w:rFonts w:ascii="Arial" w:hAnsi="Arial" w:cs="Arial"/>
          <w:b/>
          <w:snapToGrid w:val="0"/>
          <w:sz w:val="24"/>
          <w:szCs w:val="24"/>
        </w:rPr>
        <w:t xml:space="preserve"> week</w:t>
      </w:r>
      <w:r w:rsidR="000978F1" w:rsidRPr="00665085">
        <w:rPr>
          <w:rFonts w:ascii="Arial" w:hAnsi="Arial" w:cs="Arial"/>
          <w:snapToGrid w:val="0"/>
          <w:sz w:val="24"/>
          <w:szCs w:val="24"/>
        </w:rPr>
        <w:t xml:space="preserve"> before the EWC will have no entitlement to maternity pay. She may, however, be entitled to Maternity Allowance payable through the Department of Work and Pensions.</w:t>
      </w:r>
    </w:p>
    <w:p w:rsidR="006E05C0" w:rsidRDefault="006E05C0" w:rsidP="00EB0A9D">
      <w:pPr>
        <w:ind w:left="720" w:hanging="720"/>
        <w:jc w:val="both"/>
        <w:rPr>
          <w:rFonts w:ascii="Arial" w:hAnsi="Arial" w:cs="Arial"/>
          <w:snapToGrid w:val="0"/>
          <w:sz w:val="24"/>
          <w:szCs w:val="24"/>
        </w:rPr>
      </w:pPr>
    </w:p>
    <w:p w:rsidR="000978F1" w:rsidRDefault="00AB0348" w:rsidP="00AB0348">
      <w:pPr>
        <w:ind w:left="709" w:hanging="709"/>
        <w:jc w:val="both"/>
        <w:rPr>
          <w:rFonts w:ascii="Arial" w:hAnsi="Arial" w:cs="Arial"/>
          <w:snapToGrid w:val="0"/>
          <w:sz w:val="24"/>
          <w:szCs w:val="24"/>
        </w:rPr>
      </w:pPr>
      <w:r>
        <w:rPr>
          <w:rFonts w:ascii="Arial" w:hAnsi="Arial" w:cs="Arial"/>
          <w:snapToGrid w:val="0"/>
          <w:sz w:val="24"/>
          <w:szCs w:val="24"/>
        </w:rPr>
        <w:t>5.2</w:t>
      </w:r>
      <w:r w:rsidR="000978F1" w:rsidRPr="00665085">
        <w:rPr>
          <w:rFonts w:ascii="Arial" w:hAnsi="Arial" w:cs="Arial"/>
          <w:snapToGrid w:val="0"/>
          <w:sz w:val="24"/>
          <w:szCs w:val="24"/>
        </w:rPr>
        <w:t xml:space="preserve"> </w:t>
      </w:r>
      <w:r>
        <w:rPr>
          <w:rFonts w:ascii="Arial" w:hAnsi="Arial" w:cs="Arial"/>
          <w:snapToGrid w:val="0"/>
          <w:sz w:val="24"/>
          <w:szCs w:val="24"/>
        </w:rPr>
        <w:tab/>
        <w:t xml:space="preserve">An </w:t>
      </w:r>
      <w:r w:rsidR="000978F1" w:rsidRPr="00665085">
        <w:rPr>
          <w:rFonts w:ascii="Arial" w:hAnsi="Arial" w:cs="Arial"/>
          <w:snapToGrid w:val="0"/>
          <w:sz w:val="24"/>
          <w:szCs w:val="24"/>
        </w:rPr>
        <w:t xml:space="preserve">employee with at least 26 weeks’ continuous service at the </w:t>
      </w:r>
      <w:r w:rsidR="000978F1" w:rsidRPr="00665085">
        <w:rPr>
          <w:rFonts w:ascii="Arial" w:hAnsi="Arial" w:cs="Arial"/>
          <w:b/>
          <w:snapToGrid w:val="0"/>
          <w:sz w:val="24"/>
          <w:szCs w:val="24"/>
        </w:rPr>
        <w:t>beginning of the 15</w:t>
      </w:r>
      <w:r w:rsidR="000978F1" w:rsidRPr="00665085">
        <w:rPr>
          <w:rFonts w:ascii="Arial" w:hAnsi="Arial" w:cs="Arial"/>
          <w:b/>
          <w:snapToGrid w:val="0"/>
          <w:sz w:val="24"/>
          <w:szCs w:val="24"/>
          <w:vertAlign w:val="superscript"/>
        </w:rPr>
        <w:t>th</w:t>
      </w:r>
      <w:r w:rsidR="000978F1" w:rsidRPr="00665085">
        <w:rPr>
          <w:rFonts w:ascii="Arial" w:hAnsi="Arial" w:cs="Arial"/>
          <w:b/>
          <w:snapToGrid w:val="0"/>
          <w:sz w:val="24"/>
          <w:szCs w:val="24"/>
        </w:rPr>
        <w:t xml:space="preserve"> week</w:t>
      </w:r>
      <w:r w:rsidR="000978F1" w:rsidRPr="00665085">
        <w:rPr>
          <w:rFonts w:ascii="Arial" w:hAnsi="Arial" w:cs="Arial"/>
          <w:snapToGrid w:val="0"/>
          <w:sz w:val="24"/>
          <w:szCs w:val="24"/>
        </w:rPr>
        <w:t xml:space="preserve"> before the EWC is entitled to be paid:</w:t>
      </w:r>
    </w:p>
    <w:p w:rsidR="006E05C0" w:rsidRPr="00665085" w:rsidRDefault="006E05C0" w:rsidP="00EB0A9D">
      <w:pPr>
        <w:ind w:left="851" w:hanging="142"/>
        <w:jc w:val="both"/>
        <w:rPr>
          <w:rFonts w:ascii="Arial" w:hAnsi="Arial" w:cs="Arial"/>
          <w:b/>
          <w:snapToGrid w:val="0"/>
          <w:sz w:val="24"/>
          <w:szCs w:val="24"/>
        </w:rPr>
      </w:pPr>
    </w:p>
    <w:p w:rsidR="006E05C0" w:rsidRPr="00665085" w:rsidRDefault="006E05C0" w:rsidP="00EB0A9D">
      <w:pPr>
        <w:numPr>
          <w:ilvl w:val="0"/>
          <w:numId w:val="12"/>
        </w:numPr>
        <w:ind w:left="1134" w:hanging="425"/>
        <w:jc w:val="both"/>
        <w:rPr>
          <w:rFonts w:ascii="Arial" w:hAnsi="Arial" w:cs="Arial"/>
          <w:snapToGrid w:val="0"/>
          <w:sz w:val="24"/>
          <w:szCs w:val="24"/>
        </w:rPr>
      </w:pPr>
      <w:r w:rsidRPr="00665085">
        <w:rPr>
          <w:rFonts w:ascii="Arial" w:hAnsi="Arial" w:cs="Arial"/>
          <w:snapToGrid w:val="0"/>
          <w:sz w:val="24"/>
          <w:szCs w:val="24"/>
        </w:rPr>
        <w:t>Occupational Maternity Pay (OMP) and Statutory Maternity Pay (SMP) at the appropriate rate for the first 13 weeks. Taken together, these payments will be equal to the employee’s normal salary, and where eligible,</w:t>
      </w:r>
    </w:p>
    <w:p w:rsidR="006E05C0" w:rsidRPr="00665085" w:rsidRDefault="006E05C0" w:rsidP="00EB0A9D">
      <w:pPr>
        <w:ind w:left="1134" w:hanging="425"/>
        <w:jc w:val="both"/>
        <w:rPr>
          <w:rFonts w:ascii="Arial" w:hAnsi="Arial" w:cs="Arial"/>
          <w:snapToGrid w:val="0"/>
          <w:sz w:val="24"/>
          <w:szCs w:val="24"/>
        </w:rPr>
      </w:pPr>
    </w:p>
    <w:p w:rsidR="006E05C0" w:rsidRPr="00665085" w:rsidRDefault="006E05C0" w:rsidP="00EB0A9D">
      <w:pPr>
        <w:numPr>
          <w:ilvl w:val="0"/>
          <w:numId w:val="12"/>
        </w:numPr>
        <w:ind w:left="1134" w:hanging="425"/>
        <w:jc w:val="both"/>
        <w:rPr>
          <w:rFonts w:ascii="Arial" w:hAnsi="Arial" w:cs="Arial"/>
          <w:snapToGrid w:val="0"/>
          <w:sz w:val="24"/>
          <w:szCs w:val="24"/>
        </w:rPr>
      </w:pPr>
      <w:r w:rsidRPr="00665085">
        <w:rPr>
          <w:rFonts w:ascii="Arial" w:hAnsi="Arial" w:cs="Arial"/>
          <w:snapToGrid w:val="0"/>
          <w:sz w:val="24"/>
          <w:szCs w:val="24"/>
        </w:rPr>
        <w:t>SMP for the remaining 26 week period, provided that the employee’s average weekly earnings are not less than the lower earnings limit for National Insurance contribution liability.</w:t>
      </w:r>
    </w:p>
    <w:p w:rsidR="006E05C0" w:rsidRPr="00665085" w:rsidRDefault="006E05C0" w:rsidP="00EB0A9D">
      <w:pPr>
        <w:pStyle w:val="ListParagraph"/>
        <w:ind w:left="1134" w:hanging="414"/>
        <w:jc w:val="both"/>
        <w:rPr>
          <w:rFonts w:ascii="Arial" w:hAnsi="Arial" w:cs="Arial"/>
          <w:snapToGrid w:val="0"/>
          <w:sz w:val="24"/>
          <w:szCs w:val="24"/>
        </w:rPr>
      </w:pPr>
    </w:p>
    <w:p w:rsidR="006E05C0" w:rsidRDefault="00AB0348" w:rsidP="00AB0348">
      <w:pPr>
        <w:ind w:left="709" w:hanging="709"/>
        <w:jc w:val="both"/>
        <w:rPr>
          <w:rFonts w:ascii="Arial" w:hAnsi="Arial" w:cs="Arial"/>
          <w:snapToGrid w:val="0"/>
          <w:sz w:val="24"/>
          <w:szCs w:val="24"/>
        </w:rPr>
      </w:pPr>
      <w:r>
        <w:rPr>
          <w:rFonts w:ascii="Arial" w:hAnsi="Arial" w:cs="Arial"/>
          <w:snapToGrid w:val="0"/>
          <w:sz w:val="24"/>
          <w:szCs w:val="24"/>
        </w:rPr>
        <w:t>5.3</w:t>
      </w:r>
      <w:r>
        <w:rPr>
          <w:rFonts w:ascii="Arial" w:hAnsi="Arial" w:cs="Arial"/>
          <w:snapToGrid w:val="0"/>
          <w:sz w:val="24"/>
          <w:szCs w:val="24"/>
        </w:rPr>
        <w:tab/>
        <w:t>A</w:t>
      </w:r>
      <w:r w:rsidR="000978F1" w:rsidRPr="006E05C0">
        <w:rPr>
          <w:rFonts w:ascii="Arial" w:hAnsi="Arial" w:cs="Arial"/>
          <w:snapToGrid w:val="0"/>
          <w:sz w:val="24"/>
          <w:szCs w:val="24"/>
        </w:rPr>
        <w:t>ny previous employment with councils, employers listed in the Redundancy Payment (Local Government) (Modification) Order 1990 (as amended) and any other employment deemed by the council to be relevant, should be counted as continuous service (as defined in the Employment Rights Act 1996) subject to a gap in employment not exceeding one working week.</w:t>
      </w:r>
    </w:p>
    <w:p w:rsidR="00AC43A7" w:rsidRDefault="00AC43A7" w:rsidP="00AB0348">
      <w:pPr>
        <w:ind w:left="709" w:hanging="709"/>
        <w:jc w:val="both"/>
        <w:rPr>
          <w:rFonts w:ascii="Arial" w:hAnsi="Arial" w:cs="Arial"/>
          <w:snapToGrid w:val="0"/>
          <w:sz w:val="24"/>
          <w:szCs w:val="24"/>
        </w:rPr>
      </w:pPr>
    </w:p>
    <w:p w:rsidR="00336E3F" w:rsidRPr="006E05C0" w:rsidRDefault="00AC43A7" w:rsidP="00AC43A7">
      <w:pPr>
        <w:ind w:left="709" w:hanging="709"/>
        <w:jc w:val="both"/>
        <w:rPr>
          <w:rFonts w:ascii="Arial" w:hAnsi="Arial" w:cs="Arial"/>
          <w:snapToGrid w:val="0"/>
          <w:sz w:val="24"/>
          <w:szCs w:val="24"/>
        </w:rPr>
      </w:pPr>
      <w:r>
        <w:rPr>
          <w:rFonts w:ascii="Arial" w:hAnsi="Arial" w:cs="Arial"/>
          <w:snapToGrid w:val="0"/>
          <w:sz w:val="24"/>
          <w:szCs w:val="24"/>
        </w:rPr>
        <w:t>5.4</w:t>
      </w:r>
      <w:r>
        <w:rPr>
          <w:rFonts w:ascii="Arial" w:hAnsi="Arial" w:cs="Arial"/>
          <w:snapToGrid w:val="0"/>
          <w:sz w:val="24"/>
          <w:szCs w:val="24"/>
        </w:rPr>
        <w:tab/>
        <w:t>O</w:t>
      </w:r>
      <w:r w:rsidR="00336E3F" w:rsidRPr="006E05C0">
        <w:rPr>
          <w:rFonts w:ascii="Arial" w:hAnsi="Arial" w:cs="Arial"/>
          <w:snapToGrid w:val="0"/>
          <w:sz w:val="24"/>
          <w:szCs w:val="24"/>
        </w:rPr>
        <w:t xml:space="preserve">ther than Keeping in Touch Days (as described </w:t>
      </w:r>
      <w:r w:rsidR="00472C7D">
        <w:rPr>
          <w:rFonts w:ascii="Arial" w:hAnsi="Arial" w:cs="Arial"/>
          <w:snapToGrid w:val="0"/>
          <w:sz w:val="24"/>
          <w:szCs w:val="24"/>
        </w:rPr>
        <w:t>in 13.1</w:t>
      </w:r>
      <w:r w:rsidR="00336E3F" w:rsidRPr="006E05C0">
        <w:rPr>
          <w:rFonts w:ascii="Arial" w:hAnsi="Arial" w:cs="Arial"/>
          <w:snapToGrid w:val="0"/>
          <w:sz w:val="24"/>
          <w:szCs w:val="24"/>
        </w:rPr>
        <w:t>), when an employee returns to work before the full Maternity Leave period, then her entitlement to any balance of maternity leave and maternity pay ceases. The employee will receive her normal salary from the date of her return to work.</w:t>
      </w:r>
    </w:p>
    <w:p w:rsidR="00336E3F" w:rsidRPr="006E05C0" w:rsidRDefault="00336E3F" w:rsidP="00EB0A9D">
      <w:pPr>
        <w:jc w:val="both"/>
        <w:rPr>
          <w:rFonts w:ascii="Arial" w:hAnsi="Arial" w:cs="Arial"/>
          <w:b/>
          <w:snapToGrid w:val="0"/>
          <w:sz w:val="24"/>
          <w:szCs w:val="24"/>
        </w:rPr>
      </w:pPr>
    </w:p>
    <w:p w:rsidR="00FC739A" w:rsidRPr="006E05C0" w:rsidRDefault="003E0AB2" w:rsidP="003E0AB2">
      <w:pPr>
        <w:jc w:val="both"/>
        <w:rPr>
          <w:rFonts w:ascii="Arial" w:hAnsi="Arial" w:cs="Arial"/>
          <w:b/>
          <w:snapToGrid w:val="0"/>
          <w:sz w:val="24"/>
          <w:szCs w:val="24"/>
        </w:rPr>
      </w:pPr>
      <w:r>
        <w:rPr>
          <w:rFonts w:ascii="Arial" w:hAnsi="Arial" w:cs="Arial"/>
          <w:b/>
          <w:snapToGrid w:val="0"/>
          <w:sz w:val="24"/>
          <w:szCs w:val="24"/>
        </w:rPr>
        <w:t>6.</w:t>
      </w:r>
      <w:r>
        <w:rPr>
          <w:rFonts w:ascii="Arial" w:hAnsi="Arial" w:cs="Arial"/>
          <w:b/>
          <w:snapToGrid w:val="0"/>
          <w:sz w:val="24"/>
          <w:szCs w:val="24"/>
        </w:rPr>
        <w:tab/>
        <w:t>N</w:t>
      </w:r>
      <w:r w:rsidR="00FC739A" w:rsidRPr="006E05C0">
        <w:rPr>
          <w:rFonts w:ascii="Arial" w:hAnsi="Arial" w:cs="Arial"/>
          <w:b/>
          <w:snapToGrid w:val="0"/>
          <w:sz w:val="24"/>
          <w:szCs w:val="24"/>
        </w:rPr>
        <w:t xml:space="preserve">otification of </w:t>
      </w:r>
      <w:r w:rsidR="00336E3F" w:rsidRPr="006E05C0">
        <w:rPr>
          <w:rFonts w:ascii="Arial" w:hAnsi="Arial" w:cs="Arial"/>
          <w:b/>
          <w:snapToGrid w:val="0"/>
          <w:sz w:val="24"/>
          <w:szCs w:val="24"/>
        </w:rPr>
        <w:t>Start of Maternity Leave</w:t>
      </w:r>
      <w:r w:rsidR="00FC739A" w:rsidRPr="006E05C0">
        <w:rPr>
          <w:rFonts w:ascii="Arial" w:hAnsi="Arial" w:cs="Arial"/>
          <w:b/>
          <w:snapToGrid w:val="0"/>
          <w:sz w:val="24"/>
          <w:szCs w:val="24"/>
        </w:rPr>
        <w:t xml:space="preserve"> </w:t>
      </w:r>
    </w:p>
    <w:p w:rsidR="00FC739A" w:rsidRPr="006E05C0" w:rsidRDefault="00FC739A" w:rsidP="00EB0A9D">
      <w:pPr>
        <w:jc w:val="both"/>
        <w:rPr>
          <w:rFonts w:ascii="Arial" w:hAnsi="Arial" w:cs="Arial"/>
          <w:b/>
          <w:snapToGrid w:val="0"/>
          <w:sz w:val="24"/>
          <w:szCs w:val="24"/>
        </w:rPr>
      </w:pPr>
    </w:p>
    <w:p w:rsidR="00336E3F" w:rsidRDefault="003E0AB2" w:rsidP="003E0AB2">
      <w:pPr>
        <w:ind w:left="709" w:hanging="709"/>
        <w:jc w:val="both"/>
        <w:rPr>
          <w:rFonts w:ascii="Arial" w:hAnsi="Arial" w:cs="Arial"/>
          <w:snapToGrid w:val="0"/>
          <w:sz w:val="24"/>
          <w:szCs w:val="24"/>
        </w:rPr>
      </w:pPr>
      <w:r>
        <w:rPr>
          <w:rFonts w:ascii="Arial" w:hAnsi="Arial" w:cs="Arial"/>
          <w:snapToGrid w:val="0"/>
          <w:sz w:val="24"/>
          <w:szCs w:val="24"/>
        </w:rPr>
        <w:t>6.1</w:t>
      </w:r>
      <w:r>
        <w:rPr>
          <w:rFonts w:ascii="Arial" w:hAnsi="Arial" w:cs="Arial"/>
          <w:snapToGrid w:val="0"/>
          <w:sz w:val="24"/>
          <w:szCs w:val="24"/>
        </w:rPr>
        <w:tab/>
        <w:t>T</w:t>
      </w:r>
      <w:r w:rsidR="00336E3F" w:rsidRPr="00665085">
        <w:rPr>
          <w:rFonts w:ascii="Arial" w:hAnsi="Arial" w:cs="Arial"/>
          <w:snapToGrid w:val="0"/>
          <w:sz w:val="24"/>
          <w:szCs w:val="24"/>
        </w:rPr>
        <w:t>o qualify for maternity leave and pay, an employee must notify the council in writing of:</w:t>
      </w:r>
    </w:p>
    <w:p w:rsidR="006E05C0" w:rsidRPr="00665085" w:rsidRDefault="006E05C0" w:rsidP="00EB0A9D">
      <w:pPr>
        <w:jc w:val="both"/>
        <w:rPr>
          <w:rFonts w:ascii="Arial" w:hAnsi="Arial" w:cs="Arial"/>
          <w:snapToGrid w:val="0"/>
          <w:sz w:val="24"/>
          <w:szCs w:val="24"/>
        </w:rPr>
      </w:pPr>
    </w:p>
    <w:p w:rsidR="006E05C0" w:rsidRDefault="006E05C0" w:rsidP="00EB0A9D">
      <w:pPr>
        <w:numPr>
          <w:ilvl w:val="0"/>
          <w:numId w:val="14"/>
        </w:numPr>
        <w:ind w:left="1134" w:hanging="425"/>
        <w:jc w:val="both"/>
        <w:rPr>
          <w:rFonts w:ascii="Arial" w:hAnsi="Arial" w:cs="Arial"/>
          <w:snapToGrid w:val="0"/>
          <w:sz w:val="24"/>
          <w:szCs w:val="24"/>
        </w:rPr>
      </w:pPr>
      <w:r w:rsidRPr="00665085">
        <w:rPr>
          <w:rFonts w:ascii="Arial" w:hAnsi="Arial" w:cs="Arial"/>
          <w:snapToGrid w:val="0"/>
          <w:sz w:val="24"/>
          <w:szCs w:val="24"/>
        </w:rPr>
        <w:t>The fact that she is pregnant</w:t>
      </w:r>
    </w:p>
    <w:p w:rsidR="00EB0A9D" w:rsidRPr="00665085" w:rsidRDefault="00EB0A9D" w:rsidP="00EB0A9D">
      <w:pPr>
        <w:ind w:left="1134"/>
        <w:jc w:val="both"/>
        <w:rPr>
          <w:rFonts w:ascii="Arial" w:hAnsi="Arial" w:cs="Arial"/>
          <w:snapToGrid w:val="0"/>
          <w:sz w:val="24"/>
          <w:szCs w:val="24"/>
        </w:rPr>
      </w:pPr>
    </w:p>
    <w:p w:rsidR="006E05C0" w:rsidRDefault="006E05C0" w:rsidP="00EB0A9D">
      <w:pPr>
        <w:numPr>
          <w:ilvl w:val="0"/>
          <w:numId w:val="14"/>
        </w:numPr>
        <w:ind w:left="1134" w:hanging="425"/>
        <w:jc w:val="both"/>
        <w:rPr>
          <w:rFonts w:ascii="Arial" w:hAnsi="Arial" w:cs="Arial"/>
          <w:snapToGrid w:val="0"/>
          <w:sz w:val="24"/>
          <w:szCs w:val="24"/>
        </w:rPr>
      </w:pPr>
      <w:r w:rsidRPr="00665085">
        <w:rPr>
          <w:rFonts w:ascii="Arial" w:hAnsi="Arial" w:cs="Arial"/>
          <w:snapToGrid w:val="0"/>
          <w:sz w:val="24"/>
          <w:szCs w:val="24"/>
        </w:rPr>
        <w:t>The expected week of childbirth or the actual date of the birth, if this has already occurred; and</w:t>
      </w:r>
    </w:p>
    <w:p w:rsidR="00EB0A9D" w:rsidRDefault="00EB0A9D" w:rsidP="00EB0A9D">
      <w:pPr>
        <w:pStyle w:val="ListParagraph"/>
        <w:rPr>
          <w:rFonts w:ascii="Arial" w:hAnsi="Arial" w:cs="Arial"/>
          <w:snapToGrid w:val="0"/>
          <w:sz w:val="24"/>
          <w:szCs w:val="24"/>
        </w:rPr>
      </w:pPr>
    </w:p>
    <w:p w:rsidR="006E05C0" w:rsidRPr="00665085" w:rsidRDefault="006E05C0" w:rsidP="00EB0A9D">
      <w:pPr>
        <w:numPr>
          <w:ilvl w:val="0"/>
          <w:numId w:val="14"/>
        </w:numPr>
        <w:ind w:left="1134" w:hanging="425"/>
        <w:jc w:val="both"/>
        <w:rPr>
          <w:rFonts w:ascii="Arial" w:hAnsi="Arial" w:cs="Arial"/>
          <w:snapToGrid w:val="0"/>
          <w:sz w:val="24"/>
          <w:szCs w:val="24"/>
        </w:rPr>
      </w:pPr>
      <w:r w:rsidRPr="00665085">
        <w:rPr>
          <w:rFonts w:ascii="Arial" w:hAnsi="Arial" w:cs="Arial"/>
          <w:snapToGrid w:val="0"/>
          <w:sz w:val="24"/>
          <w:szCs w:val="24"/>
        </w:rPr>
        <w:t>The date she wishes Maternity Leave to commence (the notified leave date).</w:t>
      </w:r>
    </w:p>
    <w:p w:rsidR="006E05C0" w:rsidRDefault="006E05C0" w:rsidP="00EB0A9D">
      <w:pPr>
        <w:ind w:left="720" w:hanging="720"/>
        <w:jc w:val="both"/>
        <w:rPr>
          <w:rFonts w:ascii="Arial" w:hAnsi="Arial" w:cs="Arial"/>
          <w:snapToGrid w:val="0"/>
          <w:sz w:val="24"/>
          <w:szCs w:val="24"/>
        </w:rPr>
      </w:pPr>
    </w:p>
    <w:p w:rsidR="006E05C0" w:rsidRDefault="003E0AB2" w:rsidP="003E0AB2">
      <w:pPr>
        <w:ind w:left="709" w:hanging="709"/>
        <w:jc w:val="both"/>
        <w:rPr>
          <w:rFonts w:ascii="Arial" w:hAnsi="Arial" w:cs="Arial"/>
          <w:snapToGrid w:val="0"/>
          <w:sz w:val="24"/>
          <w:szCs w:val="24"/>
        </w:rPr>
      </w:pPr>
      <w:r>
        <w:rPr>
          <w:rFonts w:ascii="Arial" w:hAnsi="Arial" w:cs="Arial"/>
          <w:snapToGrid w:val="0"/>
          <w:sz w:val="24"/>
          <w:szCs w:val="24"/>
        </w:rPr>
        <w:t>6.2</w:t>
      </w:r>
      <w:r>
        <w:rPr>
          <w:rFonts w:ascii="Arial" w:hAnsi="Arial" w:cs="Arial"/>
          <w:snapToGrid w:val="0"/>
          <w:sz w:val="24"/>
          <w:szCs w:val="24"/>
        </w:rPr>
        <w:tab/>
        <w:t>T</w:t>
      </w:r>
      <w:r w:rsidR="00336E3F" w:rsidRPr="006E05C0">
        <w:rPr>
          <w:rFonts w:ascii="Arial" w:hAnsi="Arial" w:cs="Arial"/>
          <w:snapToGrid w:val="0"/>
          <w:sz w:val="24"/>
          <w:szCs w:val="24"/>
        </w:rPr>
        <w:t>he notification set out above must be given to the council not later than 21 days before maternity leave commences, or as soon as is reasonably practicable.</w:t>
      </w:r>
    </w:p>
    <w:p w:rsidR="006E05C0" w:rsidRDefault="006E05C0" w:rsidP="00EB0A9D">
      <w:pPr>
        <w:ind w:left="709" w:hanging="709"/>
        <w:jc w:val="both"/>
        <w:rPr>
          <w:rFonts w:ascii="Arial" w:hAnsi="Arial" w:cs="Arial"/>
          <w:snapToGrid w:val="0"/>
          <w:sz w:val="24"/>
          <w:szCs w:val="24"/>
        </w:rPr>
      </w:pPr>
    </w:p>
    <w:p w:rsidR="00FC739A" w:rsidRPr="006E05C0" w:rsidRDefault="003E0AB2" w:rsidP="003E0AB2">
      <w:pPr>
        <w:ind w:left="709" w:hanging="709"/>
        <w:jc w:val="both"/>
        <w:rPr>
          <w:rFonts w:ascii="Arial" w:hAnsi="Arial" w:cs="Arial"/>
          <w:snapToGrid w:val="0"/>
          <w:sz w:val="24"/>
          <w:szCs w:val="24"/>
        </w:rPr>
      </w:pPr>
      <w:r>
        <w:rPr>
          <w:rFonts w:ascii="Arial" w:hAnsi="Arial" w:cs="Arial"/>
          <w:snapToGrid w:val="0"/>
          <w:sz w:val="24"/>
          <w:szCs w:val="24"/>
        </w:rPr>
        <w:t>6.3</w:t>
      </w:r>
      <w:r>
        <w:rPr>
          <w:rFonts w:ascii="Arial" w:hAnsi="Arial" w:cs="Arial"/>
          <w:snapToGrid w:val="0"/>
          <w:sz w:val="24"/>
          <w:szCs w:val="24"/>
        </w:rPr>
        <w:tab/>
        <w:t>C</w:t>
      </w:r>
      <w:r w:rsidR="00336E3F" w:rsidRPr="006E05C0">
        <w:rPr>
          <w:rFonts w:ascii="Arial" w:hAnsi="Arial" w:cs="Arial"/>
          <w:snapToGrid w:val="0"/>
          <w:sz w:val="24"/>
          <w:szCs w:val="24"/>
        </w:rPr>
        <w:t xml:space="preserve">onfirmation of the pregnancy and expected date of childbirth should be given in the form of a maternity certificate (form MAT B1) from a registered medical practitioner or midwife. </w:t>
      </w:r>
      <w:r w:rsidR="00FC739A" w:rsidRPr="006E05C0">
        <w:rPr>
          <w:rFonts w:ascii="Arial" w:hAnsi="Arial" w:cs="Arial"/>
          <w:snapToGrid w:val="0"/>
          <w:sz w:val="24"/>
          <w:szCs w:val="24"/>
        </w:rPr>
        <w:t xml:space="preserve"> </w:t>
      </w:r>
    </w:p>
    <w:p w:rsidR="00FC739A" w:rsidRPr="00665085" w:rsidRDefault="00FC739A" w:rsidP="00EB0A9D">
      <w:pPr>
        <w:jc w:val="both"/>
        <w:rPr>
          <w:rFonts w:ascii="Arial" w:hAnsi="Arial" w:cs="Arial"/>
          <w:snapToGrid w:val="0"/>
          <w:sz w:val="24"/>
          <w:szCs w:val="24"/>
        </w:rPr>
      </w:pPr>
    </w:p>
    <w:p w:rsidR="00FC739A" w:rsidRPr="00665085" w:rsidRDefault="00473285" w:rsidP="00473285">
      <w:pPr>
        <w:jc w:val="both"/>
        <w:rPr>
          <w:rFonts w:ascii="Arial" w:hAnsi="Arial" w:cs="Arial"/>
          <w:b/>
          <w:snapToGrid w:val="0"/>
          <w:sz w:val="24"/>
          <w:szCs w:val="24"/>
        </w:rPr>
      </w:pPr>
      <w:r>
        <w:rPr>
          <w:rFonts w:ascii="Arial" w:hAnsi="Arial" w:cs="Arial"/>
          <w:b/>
          <w:snapToGrid w:val="0"/>
          <w:sz w:val="24"/>
          <w:szCs w:val="24"/>
        </w:rPr>
        <w:t>7.</w:t>
      </w:r>
      <w:r>
        <w:rPr>
          <w:rFonts w:ascii="Arial" w:hAnsi="Arial" w:cs="Arial"/>
          <w:b/>
          <w:snapToGrid w:val="0"/>
          <w:sz w:val="24"/>
          <w:szCs w:val="24"/>
        </w:rPr>
        <w:tab/>
        <w:t>N</w:t>
      </w:r>
      <w:r w:rsidR="00336E3F" w:rsidRPr="00665085">
        <w:rPr>
          <w:rFonts w:ascii="Arial" w:hAnsi="Arial" w:cs="Arial"/>
          <w:b/>
          <w:snapToGrid w:val="0"/>
          <w:sz w:val="24"/>
          <w:szCs w:val="24"/>
        </w:rPr>
        <w:t>otification of Birth</w:t>
      </w:r>
    </w:p>
    <w:p w:rsidR="00336E3F" w:rsidRPr="00665085" w:rsidRDefault="00336E3F" w:rsidP="00EB0A9D">
      <w:pPr>
        <w:jc w:val="both"/>
        <w:rPr>
          <w:rFonts w:ascii="Arial" w:hAnsi="Arial" w:cs="Arial"/>
          <w:b/>
          <w:snapToGrid w:val="0"/>
          <w:sz w:val="24"/>
          <w:szCs w:val="24"/>
        </w:rPr>
      </w:pPr>
    </w:p>
    <w:p w:rsidR="00336E3F" w:rsidRPr="00665085" w:rsidRDefault="00473285" w:rsidP="00EB0A9D">
      <w:pPr>
        <w:ind w:left="709" w:hanging="709"/>
        <w:jc w:val="both"/>
        <w:rPr>
          <w:rFonts w:ascii="Arial" w:hAnsi="Arial" w:cs="Arial"/>
          <w:snapToGrid w:val="0"/>
          <w:sz w:val="24"/>
          <w:szCs w:val="24"/>
        </w:rPr>
      </w:pPr>
      <w:r>
        <w:rPr>
          <w:rFonts w:ascii="Arial" w:hAnsi="Arial" w:cs="Arial"/>
          <w:snapToGrid w:val="0"/>
          <w:sz w:val="24"/>
          <w:szCs w:val="24"/>
        </w:rPr>
        <w:lastRenderedPageBreak/>
        <w:t>7</w:t>
      </w:r>
      <w:r w:rsidR="006E05C0">
        <w:rPr>
          <w:rFonts w:ascii="Arial" w:hAnsi="Arial" w:cs="Arial"/>
          <w:snapToGrid w:val="0"/>
          <w:sz w:val="24"/>
          <w:szCs w:val="24"/>
        </w:rPr>
        <w:t>.1</w:t>
      </w:r>
      <w:r w:rsidR="006E05C0">
        <w:rPr>
          <w:rFonts w:ascii="Arial" w:hAnsi="Arial" w:cs="Arial"/>
          <w:snapToGrid w:val="0"/>
          <w:sz w:val="24"/>
          <w:szCs w:val="24"/>
        </w:rPr>
        <w:tab/>
      </w:r>
      <w:r w:rsidR="00336E3F" w:rsidRPr="00665085">
        <w:rPr>
          <w:rFonts w:ascii="Arial" w:hAnsi="Arial" w:cs="Arial"/>
          <w:snapToGrid w:val="0"/>
          <w:sz w:val="24"/>
          <w:szCs w:val="24"/>
        </w:rPr>
        <w:t>An employee should notify the council, as soon as is reasonably practicable, of the date of the birth of her child.</w:t>
      </w:r>
    </w:p>
    <w:p w:rsidR="00FC739A" w:rsidRPr="00665085" w:rsidRDefault="00FC739A" w:rsidP="00EB0A9D">
      <w:pPr>
        <w:jc w:val="both"/>
        <w:rPr>
          <w:rFonts w:ascii="Arial" w:hAnsi="Arial" w:cs="Arial"/>
          <w:snapToGrid w:val="0"/>
          <w:sz w:val="24"/>
          <w:szCs w:val="24"/>
        </w:rPr>
      </w:pPr>
    </w:p>
    <w:p w:rsidR="00FC739A" w:rsidRPr="00665085" w:rsidRDefault="00473285" w:rsidP="00473285">
      <w:pPr>
        <w:jc w:val="both"/>
        <w:rPr>
          <w:rFonts w:ascii="Arial" w:hAnsi="Arial" w:cs="Arial"/>
          <w:b/>
          <w:snapToGrid w:val="0"/>
          <w:sz w:val="24"/>
          <w:szCs w:val="24"/>
        </w:rPr>
      </w:pPr>
      <w:r>
        <w:rPr>
          <w:rFonts w:ascii="Arial" w:hAnsi="Arial" w:cs="Arial"/>
          <w:b/>
          <w:snapToGrid w:val="0"/>
          <w:sz w:val="24"/>
          <w:szCs w:val="24"/>
        </w:rPr>
        <w:t>8.</w:t>
      </w:r>
      <w:r>
        <w:rPr>
          <w:rFonts w:ascii="Arial" w:hAnsi="Arial" w:cs="Arial"/>
          <w:b/>
          <w:snapToGrid w:val="0"/>
          <w:sz w:val="24"/>
          <w:szCs w:val="24"/>
        </w:rPr>
        <w:tab/>
        <w:t>N</w:t>
      </w:r>
      <w:r w:rsidR="005D381D" w:rsidRPr="00665085">
        <w:rPr>
          <w:rFonts w:ascii="Arial" w:hAnsi="Arial" w:cs="Arial"/>
          <w:b/>
          <w:snapToGrid w:val="0"/>
          <w:sz w:val="24"/>
          <w:szCs w:val="24"/>
        </w:rPr>
        <w:t xml:space="preserve">otification of Return from Maternity </w:t>
      </w:r>
      <w:r w:rsidR="00FC739A" w:rsidRPr="00665085">
        <w:rPr>
          <w:rFonts w:ascii="Arial" w:hAnsi="Arial" w:cs="Arial"/>
          <w:b/>
          <w:snapToGrid w:val="0"/>
          <w:sz w:val="24"/>
          <w:szCs w:val="24"/>
        </w:rPr>
        <w:t xml:space="preserve">Leave </w:t>
      </w:r>
    </w:p>
    <w:p w:rsidR="00FC739A" w:rsidRPr="00665085" w:rsidRDefault="00FC739A" w:rsidP="00EB0A9D">
      <w:pPr>
        <w:jc w:val="both"/>
        <w:rPr>
          <w:rFonts w:ascii="Arial" w:hAnsi="Arial" w:cs="Arial"/>
          <w:b/>
          <w:snapToGrid w:val="0"/>
          <w:sz w:val="24"/>
          <w:szCs w:val="24"/>
        </w:rPr>
      </w:pPr>
    </w:p>
    <w:p w:rsidR="006E05C0" w:rsidRDefault="00473285" w:rsidP="00473285">
      <w:pPr>
        <w:ind w:left="720" w:hanging="720"/>
        <w:jc w:val="both"/>
        <w:rPr>
          <w:rFonts w:ascii="Arial" w:hAnsi="Arial" w:cs="Arial"/>
          <w:snapToGrid w:val="0"/>
          <w:sz w:val="24"/>
          <w:szCs w:val="24"/>
        </w:rPr>
      </w:pPr>
      <w:r>
        <w:rPr>
          <w:rFonts w:ascii="Arial" w:hAnsi="Arial" w:cs="Arial"/>
          <w:snapToGrid w:val="0"/>
          <w:sz w:val="24"/>
          <w:szCs w:val="24"/>
        </w:rPr>
        <w:t>8.1</w:t>
      </w:r>
      <w:r>
        <w:rPr>
          <w:rFonts w:ascii="Arial" w:hAnsi="Arial" w:cs="Arial"/>
          <w:snapToGrid w:val="0"/>
          <w:sz w:val="24"/>
          <w:szCs w:val="24"/>
        </w:rPr>
        <w:tab/>
        <w:t>A</w:t>
      </w:r>
      <w:r w:rsidR="005D381D" w:rsidRPr="00665085">
        <w:rPr>
          <w:rFonts w:ascii="Arial" w:hAnsi="Arial" w:cs="Arial"/>
          <w:snapToGrid w:val="0"/>
          <w:sz w:val="24"/>
          <w:szCs w:val="24"/>
        </w:rPr>
        <w:t>n employee who wishes to return to work earlier than the end of the Maternity Leave period must give the council 28 days’ notice. If the appropriate notice is not given, the council may postpone her return for up to 28 days (but not to a date later than the end of the ML period).</w:t>
      </w:r>
    </w:p>
    <w:p w:rsidR="006E05C0" w:rsidRDefault="006E05C0" w:rsidP="00EB0A9D">
      <w:pPr>
        <w:ind w:left="709" w:hanging="709"/>
        <w:jc w:val="both"/>
        <w:rPr>
          <w:rFonts w:ascii="Arial" w:hAnsi="Arial" w:cs="Arial"/>
          <w:snapToGrid w:val="0"/>
          <w:sz w:val="24"/>
          <w:szCs w:val="24"/>
        </w:rPr>
      </w:pPr>
    </w:p>
    <w:p w:rsidR="005D381D" w:rsidRPr="00665085" w:rsidRDefault="00473285" w:rsidP="00473285">
      <w:pPr>
        <w:ind w:left="709" w:hanging="709"/>
        <w:jc w:val="both"/>
        <w:rPr>
          <w:rFonts w:ascii="Arial" w:hAnsi="Arial" w:cs="Arial"/>
          <w:snapToGrid w:val="0"/>
          <w:sz w:val="24"/>
          <w:szCs w:val="24"/>
        </w:rPr>
      </w:pPr>
      <w:r>
        <w:rPr>
          <w:rFonts w:ascii="Arial" w:hAnsi="Arial" w:cs="Arial"/>
          <w:snapToGrid w:val="0"/>
          <w:sz w:val="24"/>
          <w:szCs w:val="24"/>
        </w:rPr>
        <w:t>8.2</w:t>
      </w:r>
      <w:r>
        <w:rPr>
          <w:rFonts w:ascii="Arial" w:hAnsi="Arial" w:cs="Arial"/>
          <w:snapToGrid w:val="0"/>
          <w:sz w:val="24"/>
          <w:szCs w:val="24"/>
        </w:rPr>
        <w:tab/>
        <w:t>N</w:t>
      </w:r>
      <w:r w:rsidR="005D381D" w:rsidRPr="00665085">
        <w:rPr>
          <w:rFonts w:ascii="Arial" w:hAnsi="Arial" w:cs="Arial"/>
          <w:snapToGrid w:val="0"/>
          <w:sz w:val="24"/>
          <w:szCs w:val="24"/>
        </w:rPr>
        <w:t>o notification is required for an employee returning to work on the first working day following the end of the ML period.</w:t>
      </w:r>
      <w:r w:rsidR="00EB2C30">
        <w:rPr>
          <w:rFonts w:ascii="Arial" w:hAnsi="Arial" w:cs="Arial"/>
          <w:snapToGrid w:val="0"/>
          <w:sz w:val="24"/>
          <w:szCs w:val="24"/>
        </w:rPr>
        <w:br/>
      </w:r>
      <w:r w:rsidR="00EB2C30">
        <w:rPr>
          <w:rFonts w:ascii="Arial" w:hAnsi="Arial" w:cs="Arial"/>
          <w:snapToGrid w:val="0"/>
          <w:sz w:val="24"/>
          <w:szCs w:val="24"/>
        </w:rPr>
        <w:br/>
      </w:r>
      <w:r w:rsidR="00EB2C30">
        <w:rPr>
          <w:rFonts w:ascii="Arial" w:hAnsi="Arial" w:cs="Arial"/>
          <w:snapToGrid w:val="0"/>
          <w:sz w:val="24"/>
          <w:szCs w:val="24"/>
        </w:rPr>
        <w:br/>
      </w:r>
    </w:p>
    <w:p w:rsidR="005D381D" w:rsidRPr="00665085" w:rsidRDefault="005D381D" w:rsidP="00EB0A9D">
      <w:pPr>
        <w:jc w:val="both"/>
        <w:rPr>
          <w:rFonts w:ascii="Arial" w:hAnsi="Arial" w:cs="Arial"/>
          <w:snapToGrid w:val="0"/>
          <w:sz w:val="24"/>
          <w:szCs w:val="24"/>
        </w:rPr>
      </w:pPr>
    </w:p>
    <w:p w:rsidR="005D381D" w:rsidRPr="00665085" w:rsidRDefault="00473285" w:rsidP="00473285">
      <w:pPr>
        <w:jc w:val="both"/>
        <w:rPr>
          <w:rFonts w:ascii="Arial" w:hAnsi="Arial" w:cs="Arial"/>
          <w:b/>
          <w:snapToGrid w:val="0"/>
          <w:sz w:val="24"/>
          <w:szCs w:val="24"/>
        </w:rPr>
      </w:pPr>
      <w:r>
        <w:rPr>
          <w:rFonts w:ascii="Arial" w:hAnsi="Arial" w:cs="Arial"/>
          <w:b/>
          <w:snapToGrid w:val="0"/>
          <w:sz w:val="24"/>
          <w:szCs w:val="24"/>
        </w:rPr>
        <w:t>9.</w:t>
      </w:r>
      <w:r>
        <w:rPr>
          <w:rFonts w:ascii="Arial" w:hAnsi="Arial" w:cs="Arial"/>
          <w:b/>
          <w:snapToGrid w:val="0"/>
          <w:sz w:val="24"/>
          <w:szCs w:val="24"/>
        </w:rPr>
        <w:tab/>
        <w:t>A</w:t>
      </w:r>
      <w:r w:rsidR="005D381D" w:rsidRPr="00665085">
        <w:rPr>
          <w:rFonts w:ascii="Arial" w:hAnsi="Arial" w:cs="Arial"/>
          <w:b/>
          <w:snapToGrid w:val="0"/>
          <w:sz w:val="24"/>
          <w:szCs w:val="24"/>
        </w:rPr>
        <w:t>ntenatal Care</w:t>
      </w:r>
    </w:p>
    <w:p w:rsidR="005D381D" w:rsidRPr="00665085" w:rsidRDefault="005D381D" w:rsidP="00EB0A9D">
      <w:pPr>
        <w:jc w:val="both"/>
        <w:rPr>
          <w:rFonts w:ascii="Arial" w:hAnsi="Arial" w:cs="Arial"/>
          <w:b/>
          <w:snapToGrid w:val="0"/>
          <w:sz w:val="24"/>
          <w:szCs w:val="24"/>
        </w:rPr>
      </w:pPr>
    </w:p>
    <w:p w:rsidR="005D381D" w:rsidRDefault="00473285" w:rsidP="00EB0A9D">
      <w:pPr>
        <w:ind w:left="709" w:hanging="709"/>
        <w:jc w:val="both"/>
        <w:rPr>
          <w:rFonts w:ascii="Arial" w:hAnsi="Arial" w:cs="Arial"/>
          <w:snapToGrid w:val="0"/>
          <w:sz w:val="24"/>
          <w:szCs w:val="24"/>
        </w:rPr>
      </w:pPr>
      <w:r>
        <w:rPr>
          <w:rFonts w:ascii="Arial" w:hAnsi="Arial" w:cs="Arial"/>
          <w:snapToGrid w:val="0"/>
          <w:sz w:val="24"/>
          <w:szCs w:val="24"/>
        </w:rPr>
        <w:t>9</w:t>
      </w:r>
      <w:r w:rsidR="006E05C0">
        <w:rPr>
          <w:rFonts w:ascii="Arial" w:hAnsi="Arial" w:cs="Arial"/>
          <w:snapToGrid w:val="0"/>
          <w:sz w:val="24"/>
          <w:szCs w:val="24"/>
        </w:rPr>
        <w:t>.1</w:t>
      </w:r>
      <w:r w:rsidR="006E05C0">
        <w:rPr>
          <w:rFonts w:ascii="Arial" w:hAnsi="Arial" w:cs="Arial"/>
          <w:snapToGrid w:val="0"/>
          <w:sz w:val="24"/>
          <w:szCs w:val="24"/>
        </w:rPr>
        <w:tab/>
      </w:r>
      <w:r w:rsidR="005D381D" w:rsidRPr="00665085">
        <w:rPr>
          <w:rFonts w:ascii="Arial" w:hAnsi="Arial" w:cs="Arial"/>
          <w:snapToGrid w:val="0"/>
          <w:sz w:val="24"/>
          <w:szCs w:val="24"/>
        </w:rPr>
        <w:t>A pregnant employee shall be allowed to take such reasonable time off, without loss of pay, as is required to attend for antenatal</w:t>
      </w:r>
      <w:r w:rsidR="00B07DB6" w:rsidRPr="00665085">
        <w:rPr>
          <w:rFonts w:ascii="Arial" w:hAnsi="Arial" w:cs="Arial"/>
          <w:snapToGrid w:val="0"/>
          <w:sz w:val="24"/>
          <w:szCs w:val="24"/>
        </w:rPr>
        <w:t xml:space="preserve"> care, on production of evidence of appointments</w:t>
      </w:r>
      <w:r w:rsidR="006724D1" w:rsidRPr="00665085">
        <w:rPr>
          <w:rFonts w:ascii="Arial" w:hAnsi="Arial" w:cs="Arial"/>
          <w:snapToGrid w:val="0"/>
          <w:sz w:val="24"/>
          <w:szCs w:val="24"/>
        </w:rPr>
        <w:t>.</w:t>
      </w:r>
      <w:r w:rsidR="00EB2C30">
        <w:rPr>
          <w:rFonts w:ascii="Arial" w:hAnsi="Arial" w:cs="Arial"/>
          <w:snapToGrid w:val="0"/>
          <w:sz w:val="24"/>
          <w:szCs w:val="24"/>
        </w:rPr>
        <w:br/>
      </w:r>
    </w:p>
    <w:p w:rsidR="00EB2C30" w:rsidRPr="00EB2C30" w:rsidRDefault="00EB2C30" w:rsidP="00EB2C30">
      <w:pPr>
        <w:ind w:left="709" w:hanging="709"/>
        <w:jc w:val="both"/>
        <w:rPr>
          <w:rFonts w:ascii="Arial" w:hAnsi="Arial" w:cs="Arial"/>
          <w:snapToGrid w:val="0"/>
          <w:sz w:val="24"/>
          <w:szCs w:val="24"/>
        </w:rPr>
      </w:pPr>
      <w:r>
        <w:rPr>
          <w:rFonts w:ascii="Arial" w:hAnsi="Arial" w:cs="Arial"/>
          <w:snapToGrid w:val="0"/>
          <w:sz w:val="24"/>
          <w:szCs w:val="24"/>
        </w:rPr>
        <w:t xml:space="preserve">9.2     </w:t>
      </w:r>
      <w:r w:rsidRPr="00EB2C30">
        <w:rPr>
          <w:rFonts w:ascii="Arial" w:hAnsi="Arial" w:cs="Arial"/>
          <w:snapToGrid w:val="0"/>
          <w:sz w:val="24"/>
          <w:szCs w:val="24"/>
        </w:rPr>
        <w:t xml:space="preserve">A prospective father, or the spouse, civil partner or partner of a pregnant woman, can </w:t>
      </w:r>
      <w:r w:rsidRPr="00EB2C30">
        <w:rPr>
          <w:rFonts w:ascii="Arial" w:hAnsi="Arial" w:cs="Arial"/>
          <w:snapToGrid w:val="0"/>
          <w:sz w:val="24"/>
          <w:szCs w:val="24"/>
        </w:rPr>
        <w:lastRenderedPageBreak/>
        <w:t>take unpaid time off to attend up to two antenatal appointments. It is expected that normally no more than half a day is needed for an antenatal appointment, but the leave includes the time needed to travel to the appointment and any waiting time needed at the appointment, and can be for a maximum of six and a half hours on each occasion.</w:t>
      </w:r>
    </w:p>
    <w:p w:rsidR="00EB2C30" w:rsidRPr="00EB2C30" w:rsidRDefault="00EB2C30" w:rsidP="00EB2C30">
      <w:pPr>
        <w:ind w:left="709" w:hanging="709"/>
        <w:jc w:val="both"/>
        <w:rPr>
          <w:rFonts w:ascii="Arial" w:hAnsi="Arial" w:cs="Arial"/>
          <w:snapToGrid w:val="0"/>
          <w:sz w:val="24"/>
          <w:szCs w:val="24"/>
        </w:rPr>
      </w:pPr>
    </w:p>
    <w:p w:rsidR="00EB2C30" w:rsidRPr="00EB2C30" w:rsidRDefault="00EB2C30" w:rsidP="00EB2C30">
      <w:pPr>
        <w:ind w:left="709" w:hanging="709"/>
        <w:jc w:val="both"/>
        <w:rPr>
          <w:rFonts w:ascii="Arial" w:hAnsi="Arial" w:cs="Arial"/>
          <w:snapToGrid w:val="0"/>
          <w:sz w:val="24"/>
          <w:szCs w:val="24"/>
        </w:rPr>
      </w:pPr>
      <w:r w:rsidRPr="00EB2C30">
        <w:rPr>
          <w:rFonts w:ascii="Arial" w:hAnsi="Arial" w:cs="Arial"/>
          <w:snapToGrid w:val="0"/>
          <w:sz w:val="24"/>
          <w:szCs w:val="24"/>
        </w:rPr>
        <w:tab/>
        <w:t>The employee needs to confirm:</w:t>
      </w:r>
    </w:p>
    <w:p w:rsidR="00EB2C30" w:rsidRPr="00EB2C30" w:rsidRDefault="00EB2C30" w:rsidP="00EB2C30">
      <w:pPr>
        <w:ind w:left="709" w:hanging="709"/>
        <w:jc w:val="both"/>
        <w:rPr>
          <w:rFonts w:ascii="Arial" w:hAnsi="Arial" w:cs="Arial"/>
          <w:snapToGrid w:val="0"/>
          <w:sz w:val="24"/>
          <w:szCs w:val="24"/>
        </w:rPr>
      </w:pPr>
    </w:p>
    <w:p w:rsidR="00EB2C30" w:rsidRPr="00EB2C30" w:rsidRDefault="00EB2C30" w:rsidP="00EB2C30">
      <w:pPr>
        <w:numPr>
          <w:ilvl w:val="0"/>
          <w:numId w:val="34"/>
        </w:numPr>
        <w:shd w:val="clear" w:color="auto" w:fill="FFFFFF"/>
        <w:spacing w:before="100" w:beforeAutospacing="1" w:after="201"/>
        <w:ind w:left="837"/>
        <w:rPr>
          <w:rFonts w:ascii="Arial" w:hAnsi="Arial" w:cs="Arial"/>
          <w:snapToGrid w:val="0"/>
          <w:sz w:val="24"/>
          <w:szCs w:val="24"/>
        </w:rPr>
      </w:pPr>
      <w:r w:rsidRPr="00EB2C30">
        <w:rPr>
          <w:rFonts w:ascii="Arial" w:hAnsi="Arial" w:cs="Arial"/>
          <w:snapToGrid w:val="0"/>
          <w:sz w:val="24"/>
          <w:szCs w:val="24"/>
        </w:rPr>
        <w:t xml:space="preserve">that he or she: </w:t>
      </w:r>
    </w:p>
    <w:p w:rsidR="00EB2C30" w:rsidRPr="00EB2C30" w:rsidRDefault="00EB2C30" w:rsidP="00EB2C30">
      <w:pPr>
        <w:numPr>
          <w:ilvl w:val="1"/>
          <w:numId w:val="34"/>
        </w:numPr>
        <w:shd w:val="clear" w:color="auto" w:fill="FFFFFF"/>
        <w:spacing w:before="100" w:beforeAutospacing="1" w:after="201"/>
        <w:ind w:left="1557"/>
        <w:rPr>
          <w:rFonts w:ascii="Arial" w:hAnsi="Arial" w:cs="Arial"/>
          <w:snapToGrid w:val="0"/>
          <w:sz w:val="24"/>
          <w:szCs w:val="24"/>
        </w:rPr>
      </w:pPr>
      <w:r w:rsidRPr="00EB2C30">
        <w:rPr>
          <w:rFonts w:ascii="Arial" w:hAnsi="Arial" w:cs="Arial"/>
          <w:snapToGrid w:val="0"/>
          <w:sz w:val="24"/>
          <w:szCs w:val="24"/>
        </w:rPr>
        <w:t>is the expectant mother's spouse, civil partner or partner, or</w:t>
      </w:r>
    </w:p>
    <w:p w:rsidR="00EB2C30" w:rsidRPr="00EB2C30" w:rsidRDefault="00EB2C30" w:rsidP="00EB2C30">
      <w:pPr>
        <w:numPr>
          <w:ilvl w:val="1"/>
          <w:numId w:val="34"/>
        </w:numPr>
        <w:shd w:val="clear" w:color="auto" w:fill="FFFFFF"/>
        <w:spacing w:before="100" w:beforeAutospacing="1" w:after="201"/>
        <w:ind w:left="1557"/>
        <w:rPr>
          <w:rFonts w:ascii="Arial" w:hAnsi="Arial" w:cs="Arial"/>
          <w:snapToGrid w:val="0"/>
          <w:sz w:val="24"/>
          <w:szCs w:val="24"/>
        </w:rPr>
      </w:pPr>
      <w:r w:rsidRPr="00EB2C30">
        <w:rPr>
          <w:rFonts w:ascii="Arial" w:hAnsi="Arial" w:cs="Arial"/>
          <w:snapToGrid w:val="0"/>
          <w:sz w:val="24"/>
          <w:szCs w:val="24"/>
        </w:rPr>
        <w:t>the child's father;</w:t>
      </w:r>
    </w:p>
    <w:p w:rsidR="00EB2C30" w:rsidRPr="00EB2C30" w:rsidRDefault="00EB2C30" w:rsidP="00EB2C30">
      <w:pPr>
        <w:numPr>
          <w:ilvl w:val="0"/>
          <w:numId w:val="34"/>
        </w:numPr>
        <w:shd w:val="clear" w:color="auto" w:fill="FFFFFF"/>
        <w:spacing w:before="100" w:beforeAutospacing="1" w:after="201"/>
        <w:ind w:left="837"/>
        <w:rPr>
          <w:rFonts w:ascii="Arial" w:hAnsi="Arial" w:cs="Arial"/>
          <w:snapToGrid w:val="0"/>
          <w:sz w:val="24"/>
          <w:szCs w:val="24"/>
        </w:rPr>
      </w:pPr>
      <w:r w:rsidRPr="00EB2C30">
        <w:rPr>
          <w:rFonts w:ascii="Arial" w:hAnsi="Arial" w:cs="Arial"/>
          <w:snapToGrid w:val="0"/>
          <w:sz w:val="24"/>
          <w:szCs w:val="24"/>
        </w:rPr>
        <w:t>that the purpose of the time off is to accompany the expectant mother to an antenatal appointment;</w:t>
      </w:r>
    </w:p>
    <w:p w:rsidR="00EB2C30" w:rsidRPr="00EB2C30" w:rsidRDefault="00EB2C30" w:rsidP="00EB2C30">
      <w:pPr>
        <w:numPr>
          <w:ilvl w:val="0"/>
          <w:numId w:val="34"/>
        </w:numPr>
        <w:shd w:val="clear" w:color="auto" w:fill="FFFFFF"/>
        <w:spacing w:before="100" w:beforeAutospacing="1" w:after="201"/>
        <w:ind w:left="837"/>
        <w:rPr>
          <w:rFonts w:ascii="Arial" w:hAnsi="Arial" w:cs="Arial"/>
          <w:snapToGrid w:val="0"/>
          <w:sz w:val="24"/>
          <w:szCs w:val="24"/>
        </w:rPr>
      </w:pPr>
      <w:r w:rsidRPr="00EB2C30">
        <w:rPr>
          <w:rFonts w:ascii="Arial" w:hAnsi="Arial" w:cs="Arial"/>
          <w:snapToGrid w:val="0"/>
          <w:sz w:val="24"/>
          <w:szCs w:val="24"/>
        </w:rPr>
        <w:t>that the appointment in question is made on the advice of a registered medical practitioner, registered midwife or registered nurse; and</w:t>
      </w:r>
    </w:p>
    <w:p w:rsidR="00EB2C30" w:rsidRPr="00EB2C30" w:rsidRDefault="00EB2C30" w:rsidP="00EB2C30">
      <w:pPr>
        <w:numPr>
          <w:ilvl w:val="0"/>
          <w:numId w:val="34"/>
        </w:numPr>
        <w:shd w:val="clear" w:color="auto" w:fill="FFFFFF"/>
        <w:spacing w:before="100" w:beforeAutospacing="1" w:after="201"/>
        <w:ind w:left="837"/>
        <w:rPr>
          <w:rFonts w:ascii="Arial" w:hAnsi="Arial" w:cs="Arial"/>
          <w:snapToGrid w:val="0"/>
          <w:sz w:val="24"/>
          <w:szCs w:val="24"/>
        </w:rPr>
      </w:pPr>
      <w:proofErr w:type="gramStart"/>
      <w:r w:rsidRPr="00EB2C30">
        <w:rPr>
          <w:rFonts w:ascii="Arial" w:hAnsi="Arial" w:cs="Arial"/>
          <w:snapToGrid w:val="0"/>
          <w:sz w:val="24"/>
          <w:szCs w:val="24"/>
        </w:rPr>
        <w:t>the</w:t>
      </w:r>
      <w:proofErr w:type="gramEnd"/>
      <w:r w:rsidRPr="00EB2C30">
        <w:rPr>
          <w:rFonts w:ascii="Arial" w:hAnsi="Arial" w:cs="Arial"/>
          <w:snapToGrid w:val="0"/>
          <w:sz w:val="24"/>
          <w:szCs w:val="24"/>
        </w:rPr>
        <w:t xml:space="preserve"> date and time of the appointment.</w:t>
      </w:r>
    </w:p>
    <w:p w:rsidR="00EB2C30" w:rsidRPr="00EB2C30" w:rsidRDefault="00EB2C30" w:rsidP="00EB2C30">
      <w:pPr>
        <w:shd w:val="clear" w:color="auto" w:fill="FFFFFF"/>
        <w:spacing w:before="100" w:beforeAutospacing="1" w:after="201"/>
        <w:ind w:left="360" w:right="117"/>
        <w:rPr>
          <w:rFonts w:ascii="Arial" w:hAnsi="Arial" w:cs="Arial"/>
          <w:snapToGrid w:val="0"/>
          <w:sz w:val="24"/>
          <w:szCs w:val="24"/>
        </w:rPr>
      </w:pPr>
      <w:r w:rsidRPr="00EB2C30">
        <w:rPr>
          <w:rFonts w:ascii="Arial" w:hAnsi="Arial" w:cs="Arial"/>
          <w:snapToGrid w:val="0"/>
          <w:sz w:val="24"/>
          <w:szCs w:val="24"/>
        </w:rPr>
        <w:lastRenderedPageBreak/>
        <w:t>The employee should endeavour to give his/her line manager as much notice as possible of when he/she needs the time off for the antenatal appointment and, wherever possible, try to arrange them as near to the start or end of the working day as possible. Employees and managers should ensure that the appropriate form (</w:t>
      </w:r>
      <w:r w:rsidRPr="00EB2C30">
        <w:rPr>
          <w:rFonts w:ascii="Arial" w:hAnsi="Arial" w:cs="Arial"/>
          <w:snapToGrid w:val="0"/>
          <w:color w:val="0000FF"/>
          <w:sz w:val="24"/>
          <w:szCs w:val="24"/>
          <w:u w:val="single"/>
        </w:rPr>
        <w:t>P30a</w:t>
      </w:r>
      <w:r w:rsidRPr="00EB2C30">
        <w:rPr>
          <w:rFonts w:ascii="Arial" w:hAnsi="Arial" w:cs="Arial"/>
          <w:snapToGrid w:val="0"/>
          <w:sz w:val="24"/>
          <w:szCs w:val="24"/>
        </w:rPr>
        <w:t xml:space="preserve"> is complete and forwarded to Payments Section.</w:t>
      </w:r>
    </w:p>
    <w:p w:rsidR="00473285" w:rsidRDefault="00473285" w:rsidP="00473285">
      <w:pPr>
        <w:jc w:val="both"/>
        <w:rPr>
          <w:rFonts w:ascii="Arial" w:hAnsi="Arial" w:cs="Arial"/>
          <w:b/>
          <w:snapToGrid w:val="0"/>
          <w:sz w:val="24"/>
          <w:szCs w:val="24"/>
        </w:rPr>
      </w:pPr>
    </w:p>
    <w:p w:rsidR="005D381D" w:rsidRPr="00665085" w:rsidRDefault="00473285" w:rsidP="00473285">
      <w:pPr>
        <w:jc w:val="both"/>
        <w:rPr>
          <w:rFonts w:ascii="Arial" w:hAnsi="Arial" w:cs="Arial"/>
          <w:b/>
          <w:snapToGrid w:val="0"/>
          <w:sz w:val="24"/>
          <w:szCs w:val="24"/>
        </w:rPr>
      </w:pPr>
      <w:r>
        <w:rPr>
          <w:rFonts w:ascii="Arial" w:hAnsi="Arial" w:cs="Arial"/>
          <w:b/>
          <w:snapToGrid w:val="0"/>
          <w:sz w:val="24"/>
          <w:szCs w:val="24"/>
        </w:rPr>
        <w:t>10.</w:t>
      </w:r>
      <w:r>
        <w:rPr>
          <w:rFonts w:ascii="Arial" w:hAnsi="Arial" w:cs="Arial"/>
          <w:b/>
          <w:snapToGrid w:val="0"/>
          <w:sz w:val="24"/>
          <w:szCs w:val="24"/>
        </w:rPr>
        <w:tab/>
        <w:t>S</w:t>
      </w:r>
      <w:r w:rsidR="00B07DB6" w:rsidRPr="00665085">
        <w:rPr>
          <w:rFonts w:ascii="Arial" w:hAnsi="Arial" w:cs="Arial"/>
          <w:b/>
          <w:snapToGrid w:val="0"/>
          <w:sz w:val="24"/>
          <w:szCs w:val="24"/>
        </w:rPr>
        <w:t>tillbirth</w:t>
      </w:r>
      <w:r w:rsidR="00213B7D">
        <w:rPr>
          <w:rFonts w:ascii="Arial" w:hAnsi="Arial" w:cs="Arial"/>
          <w:b/>
          <w:snapToGrid w:val="0"/>
          <w:sz w:val="24"/>
          <w:szCs w:val="24"/>
        </w:rPr>
        <w:t xml:space="preserve"> and Neonatal Death</w:t>
      </w:r>
    </w:p>
    <w:p w:rsidR="005D381D" w:rsidRPr="00665085" w:rsidRDefault="005D381D" w:rsidP="00EB0A9D">
      <w:pPr>
        <w:jc w:val="both"/>
        <w:rPr>
          <w:rFonts w:ascii="Arial" w:hAnsi="Arial" w:cs="Arial"/>
          <w:snapToGrid w:val="0"/>
          <w:sz w:val="24"/>
          <w:szCs w:val="24"/>
        </w:rPr>
      </w:pPr>
    </w:p>
    <w:p w:rsidR="00FC739A" w:rsidRPr="00665085" w:rsidRDefault="00473285" w:rsidP="00EB0A9D">
      <w:pPr>
        <w:ind w:left="709" w:hanging="709"/>
        <w:jc w:val="both"/>
        <w:rPr>
          <w:rFonts w:ascii="Arial" w:hAnsi="Arial" w:cs="Arial"/>
          <w:snapToGrid w:val="0"/>
          <w:sz w:val="24"/>
          <w:szCs w:val="24"/>
        </w:rPr>
      </w:pPr>
      <w:r>
        <w:rPr>
          <w:rFonts w:ascii="Arial" w:hAnsi="Arial" w:cs="Arial"/>
          <w:snapToGrid w:val="0"/>
          <w:sz w:val="24"/>
          <w:szCs w:val="24"/>
        </w:rPr>
        <w:t>10</w:t>
      </w:r>
      <w:r w:rsidR="006E05C0">
        <w:rPr>
          <w:rFonts w:ascii="Arial" w:hAnsi="Arial" w:cs="Arial"/>
          <w:snapToGrid w:val="0"/>
          <w:sz w:val="24"/>
          <w:szCs w:val="24"/>
        </w:rPr>
        <w:t>.1</w:t>
      </w:r>
      <w:r w:rsidR="006E05C0">
        <w:rPr>
          <w:rFonts w:ascii="Arial" w:hAnsi="Arial" w:cs="Arial"/>
          <w:snapToGrid w:val="0"/>
          <w:sz w:val="24"/>
          <w:szCs w:val="24"/>
        </w:rPr>
        <w:tab/>
      </w:r>
      <w:r w:rsidR="00B07DB6" w:rsidRPr="00665085">
        <w:rPr>
          <w:rFonts w:ascii="Arial" w:hAnsi="Arial" w:cs="Arial"/>
          <w:snapToGrid w:val="0"/>
          <w:sz w:val="24"/>
          <w:szCs w:val="24"/>
        </w:rPr>
        <w:t xml:space="preserve">In the event of a stillbirth after 24 weeks of pregnancy, </w:t>
      </w:r>
      <w:r w:rsidR="00213B7D">
        <w:rPr>
          <w:rFonts w:ascii="Arial" w:hAnsi="Arial" w:cs="Arial"/>
          <w:snapToGrid w:val="0"/>
          <w:sz w:val="24"/>
          <w:szCs w:val="24"/>
        </w:rPr>
        <w:t xml:space="preserve">or neonatal death </w:t>
      </w:r>
      <w:r w:rsidR="00B07DB6" w:rsidRPr="00665085">
        <w:rPr>
          <w:rFonts w:ascii="Arial" w:hAnsi="Arial" w:cs="Arial"/>
          <w:snapToGrid w:val="0"/>
          <w:sz w:val="24"/>
          <w:szCs w:val="24"/>
        </w:rPr>
        <w:t>an employee is entitled to maternity leave and pay provisions.</w:t>
      </w:r>
    </w:p>
    <w:p w:rsidR="00B07DB6" w:rsidRDefault="00B07DB6" w:rsidP="00EB0A9D">
      <w:pPr>
        <w:jc w:val="both"/>
        <w:rPr>
          <w:rFonts w:ascii="Arial" w:hAnsi="Arial" w:cs="Arial"/>
          <w:snapToGrid w:val="0"/>
          <w:sz w:val="24"/>
          <w:szCs w:val="24"/>
        </w:rPr>
      </w:pPr>
    </w:p>
    <w:p w:rsidR="00B07DB6" w:rsidRPr="00473285" w:rsidRDefault="006E05C0" w:rsidP="00473285">
      <w:pPr>
        <w:jc w:val="both"/>
        <w:rPr>
          <w:rFonts w:ascii="Arial" w:hAnsi="Arial" w:cs="Arial"/>
          <w:snapToGrid w:val="0"/>
          <w:sz w:val="24"/>
          <w:szCs w:val="24"/>
        </w:rPr>
      </w:pPr>
      <w:r>
        <w:rPr>
          <w:rFonts w:ascii="Arial" w:hAnsi="Arial" w:cs="Arial"/>
          <w:b/>
          <w:snapToGrid w:val="0"/>
          <w:sz w:val="24"/>
          <w:szCs w:val="24"/>
        </w:rPr>
        <w:t>1</w:t>
      </w:r>
      <w:r w:rsidR="00473285">
        <w:rPr>
          <w:rFonts w:ascii="Arial" w:hAnsi="Arial" w:cs="Arial"/>
          <w:b/>
          <w:snapToGrid w:val="0"/>
          <w:sz w:val="24"/>
          <w:szCs w:val="24"/>
        </w:rPr>
        <w:t>1</w:t>
      </w:r>
      <w:r w:rsidR="00EB0A9D">
        <w:rPr>
          <w:rFonts w:ascii="Arial" w:hAnsi="Arial" w:cs="Arial"/>
          <w:b/>
          <w:snapToGrid w:val="0"/>
          <w:sz w:val="24"/>
          <w:szCs w:val="24"/>
        </w:rPr>
        <w:t>.</w:t>
      </w:r>
      <w:r>
        <w:rPr>
          <w:rFonts w:ascii="Arial" w:hAnsi="Arial" w:cs="Arial"/>
          <w:b/>
          <w:snapToGrid w:val="0"/>
          <w:sz w:val="24"/>
          <w:szCs w:val="24"/>
        </w:rPr>
        <w:tab/>
      </w:r>
      <w:r w:rsidR="00B07DB6" w:rsidRPr="00665085">
        <w:rPr>
          <w:rFonts w:ascii="Arial" w:hAnsi="Arial" w:cs="Arial"/>
          <w:b/>
          <w:snapToGrid w:val="0"/>
          <w:sz w:val="24"/>
          <w:szCs w:val="24"/>
        </w:rPr>
        <w:t>Sick Leave and Maternity Leave</w:t>
      </w:r>
    </w:p>
    <w:p w:rsidR="00B07DB6" w:rsidRPr="00665085" w:rsidRDefault="00B07DB6" w:rsidP="00EB0A9D">
      <w:pPr>
        <w:jc w:val="both"/>
        <w:rPr>
          <w:rFonts w:ascii="Arial" w:hAnsi="Arial" w:cs="Arial"/>
          <w:snapToGrid w:val="0"/>
          <w:sz w:val="24"/>
          <w:szCs w:val="24"/>
        </w:rPr>
      </w:pPr>
    </w:p>
    <w:p w:rsidR="006E05C0" w:rsidRDefault="006E05C0" w:rsidP="00EB0A9D">
      <w:pPr>
        <w:ind w:left="709" w:hanging="709"/>
        <w:jc w:val="both"/>
        <w:rPr>
          <w:rFonts w:ascii="Arial" w:hAnsi="Arial" w:cs="Arial"/>
          <w:snapToGrid w:val="0"/>
          <w:sz w:val="24"/>
          <w:szCs w:val="24"/>
        </w:rPr>
      </w:pPr>
      <w:r>
        <w:rPr>
          <w:rFonts w:ascii="Arial" w:hAnsi="Arial" w:cs="Arial"/>
          <w:snapToGrid w:val="0"/>
          <w:sz w:val="24"/>
          <w:szCs w:val="24"/>
        </w:rPr>
        <w:t>1</w:t>
      </w:r>
      <w:r w:rsidR="00473285">
        <w:rPr>
          <w:rFonts w:ascii="Arial" w:hAnsi="Arial" w:cs="Arial"/>
          <w:snapToGrid w:val="0"/>
          <w:sz w:val="24"/>
          <w:szCs w:val="24"/>
        </w:rPr>
        <w:t>1</w:t>
      </w:r>
      <w:r>
        <w:rPr>
          <w:rFonts w:ascii="Arial" w:hAnsi="Arial" w:cs="Arial"/>
          <w:snapToGrid w:val="0"/>
          <w:sz w:val="24"/>
          <w:szCs w:val="24"/>
        </w:rPr>
        <w:t>.1</w:t>
      </w:r>
      <w:r>
        <w:rPr>
          <w:rFonts w:ascii="Arial" w:hAnsi="Arial" w:cs="Arial"/>
          <w:snapToGrid w:val="0"/>
          <w:sz w:val="24"/>
          <w:szCs w:val="24"/>
        </w:rPr>
        <w:tab/>
      </w:r>
      <w:r w:rsidR="00B07DB6" w:rsidRPr="00665085">
        <w:rPr>
          <w:rFonts w:ascii="Arial" w:hAnsi="Arial" w:cs="Arial"/>
          <w:snapToGrid w:val="0"/>
          <w:sz w:val="24"/>
          <w:szCs w:val="24"/>
        </w:rPr>
        <w:t>Where an employee is absent before the start of the maternity leave period due to illness, the absence will be treated as sickness absence except when the undernoted applies. This includes absence due to miscarriage (that is, prior to the 24</w:t>
      </w:r>
      <w:r w:rsidR="00B07DB6" w:rsidRPr="00665085">
        <w:rPr>
          <w:rFonts w:ascii="Arial" w:hAnsi="Arial" w:cs="Arial"/>
          <w:snapToGrid w:val="0"/>
          <w:sz w:val="24"/>
          <w:szCs w:val="24"/>
          <w:vertAlign w:val="superscript"/>
        </w:rPr>
        <w:t>th</w:t>
      </w:r>
      <w:r w:rsidR="00B07DB6" w:rsidRPr="00665085">
        <w:rPr>
          <w:rFonts w:ascii="Arial" w:hAnsi="Arial" w:cs="Arial"/>
          <w:snapToGrid w:val="0"/>
          <w:sz w:val="24"/>
          <w:szCs w:val="24"/>
        </w:rPr>
        <w:t xml:space="preserve"> week of pregna</w:t>
      </w:r>
      <w:r>
        <w:rPr>
          <w:rFonts w:ascii="Arial" w:hAnsi="Arial" w:cs="Arial"/>
          <w:snapToGrid w:val="0"/>
          <w:sz w:val="24"/>
          <w:szCs w:val="24"/>
        </w:rPr>
        <w:t>ncy).</w:t>
      </w:r>
    </w:p>
    <w:p w:rsidR="00864E1B" w:rsidRDefault="00864E1B" w:rsidP="00EB0A9D">
      <w:pPr>
        <w:ind w:left="709" w:hanging="709"/>
        <w:jc w:val="both"/>
        <w:rPr>
          <w:rFonts w:ascii="Arial" w:hAnsi="Arial" w:cs="Arial"/>
          <w:snapToGrid w:val="0"/>
          <w:sz w:val="24"/>
          <w:szCs w:val="24"/>
        </w:rPr>
      </w:pPr>
    </w:p>
    <w:p w:rsidR="00B07DB6" w:rsidRDefault="006E05C0" w:rsidP="00EB0A9D">
      <w:pPr>
        <w:ind w:left="709" w:hanging="709"/>
        <w:jc w:val="both"/>
        <w:rPr>
          <w:rFonts w:ascii="Arial" w:hAnsi="Arial" w:cs="Arial"/>
          <w:snapToGrid w:val="0"/>
          <w:sz w:val="24"/>
          <w:szCs w:val="24"/>
        </w:rPr>
      </w:pPr>
      <w:r>
        <w:rPr>
          <w:rFonts w:ascii="Arial" w:hAnsi="Arial" w:cs="Arial"/>
          <w:snapToGrid w:val="0"/>
          <w:sz w:val="24"/>
          <w:szCs w:val="24"/>
        </w:rPr>
        <w:t>1</w:t>
      </w:r>
      <w:r w:rsidR="00473285">
        <w:rPr>
          <w:rFonts w:ascii="Arial" w:hAnsi="Arial" w:cs="Arial"/>
          <w:snapToGrid w:val="0"/>
          <w:sz w:val="24"/>
          <w:szCs w:val="24"/>
        </w:rPr>
        <w:t>1</w:t>
      </w:r>
      <w:r>
        <w:rPr>
          <w:rFonts w:ascii="Arial" w:hAnsi="Arial" w:cs="Arial"/>
          <w:snapToGrid w:val="0"/>
          <w:sz w:val="24"/>
          <w:szCs w:val="24"/>
        </w:rPr>
        <w:t>.2</w:t>
      </w:r>
      <w:r>
        <w:rPr>
          <w:rFonts w:ascii="Arial" w:hAnsi="Arial" w:cs="Arial"/>
          <w:snapToGrid w:val="0"/>
          <w:sz w:val="24"/>
          <w:szCs w:val="24"/>
        </w:rPr>
        <w:tab/>
      </w:r>
      <w:r w:rsidR="00B07DB6" w:rsidRPr="00665085">
        <w:rPr>
          <w:rFonts w:ascii="Arial" w:hAnsi="Arial" w:cs="Arial"/>
          <w:snapToGrid w:val="0"/>
          <w:sz w:val="24"/>
          <w:szCs w:val="24"/>
        </w:rPr>
        <w:t xml:space="preserve">If an employee is absent because of pregnancy related illness, and there are fewer </w:t>
      </w:r>
      <w:r w:rsidR="00B07DB6" w:rsidRPr="00665085">
        <w:rPr>
          <w:rFonts w:ascii="Arial" w:hAnsi="Arial" w:cs="Arial"/>
          <w:snapToGrid w:val="0"/>
          <w:sz w:val="24"/>
          <w:szCs w:val="24"/>
        </w:rPr>
        <w:lastRenderedPageBreak/>
        <w:t>than four weeks before her baby is due, she will be deemed to have commenced ML.</w:t>
      </w:r>
    </w:p>
    <w:p w:rsidR="006E05C0" w:rsidRDefault="006E05C0" w:rsidP="00EB0A9D">
      <w:pPr>
        <w:ind w:left="720" w:hanging="720"/>
        <w:jc w:val="both"/>
        <w:rPr>
          <w:rFonts w:ascii="Arial" w:hAnsi="Arial" w:cs="Arial"/>
          <w:snapToGrid w:val="0"/>
          <w:sz w:val="24"/>
          <w:szCs w:val="24"/>
        </w:rPr>
      </w:pPr>
    </w:p>
    <w:p w:rsidR="00B07DB6" w:rsidRPr="00665085" w:rsidRDefault="006E05C0" w:rsidP="00EB0A9D">
      <w:pPr>
        <w:ind w:left="720" w:hanging="720"/>
        <w:jc w:val="both"/>
        <w:rPr>
          <w:rFonts w:ascii="Arial" w:hAnsi="Arial" w:cs="Arial"/>
          <w:snapToGrid w:val="0"/>
          <w:sz w:val="24"/>
          <w:szCs w:val="24"/>
        </w:rPr>
      </w:pPr>
      <w:r>
        <w:rPr>
          <w:rFonts w:ascii="Arial" w:hAnsi="Arial" w:cs="Arial"/>
          <w:snapToGrid w:val="0"/>
          <w:sz w:val="24"/>
          <w:szCs w:val="24"/>
        </w:rPr>
        <w:t>1</w:t>
      </w:r>
      <w:r w:rsidR="00473285">
        <w:rPr>
          <w:rFonts w:ascii="Arial" w:hAnsi="Arial" w:cs="Arial"/>
          <w:snapToGrid w:val="0"/>
          <w:sz w:val="24"/>
          <w:szCs w:val="24"/>
        </w:rPr>
        <w:t>1</w:t>
      </w:r>
      <w:r>
        <w:rPr>
          <w:rFonts w:ascii="Arial" w:hAnsi="Arial" w:cs="Arial"/>
          <w:snapToGrid w:val="0"/>
          <w:sz w:val="24"/>
          <w:szCs w:val="24"/>
        </w:rPr>
        <w:t>.3</w:t>
      </w:r>
      <w:r>
        <w:rPr>
          <w:rFonts w:ascii="Arial" w:hAnsi="Arial" w:cs="Arial"/>
          <w:snapToGrid w:val="0"/>
          <w:sz w:val="24"/>
          <w:szCs w:val="24"/>
        </w:rPr>
        <w:tab/>
      </w:r>
      <w:r w:rsidR="00B07DB6" w:rsidRPr="00665085">
        <w:rPr>
          <w:rFonts w:ascii="Arial" w:hAnsi="Arial" w:cs="Arial"/>
          <w:snapToGrid w:val="0"/>
          <w:sz w:val="24"/>
          <w:szCs w:val="24"/>
        </w:rPr>
        <w:t>Where an employee is unable to return to work after the ML period has ended, or on the date previously notified, due to sickness, the normal sickness notification and certification procedures will apply.</w:t>
      </w:r>
    </w:p>
    <w:p w:rsidR="00FC739A" w:rsidRPr="00665085" w:rsidRDefault="00FC739A" w:rsidP="00EB0A9D">
      <w:pPr>
        <w:jc w:val="both"/>
        <w:rPr>
          <w:rFonts w:ascii="Arial" w:hAnsi="Arial" w:cs="Arial"/>
          <w:snapToGrid w:val="0"/>
          <w:sz w:val="24"/>
          <w:szCs w:val="24"/>
        </w:rPr>
      </w:pPr>
    </w:p>
    <w:p w:rsidR="00FC739A" w:rsidRPr="00665085" w:rsidRDefault="00473285" w:rsidP="00473285">
      <w:pPr>
        <w:jc w:val="both"/>
        <w:rPr>
          <w:rFonts w:ascii="Arial" w:hAnsi="Arial" w:cs="Arial"/>
          <w:b/>
          <w:snapToGrid w:val="0"/>
          <w:sz w:val="24"/>
          <w:szCs w:val="24"/>
        </w:rPr>
      </w:pPr>
      <w:r>
        <w:rPr>
          <w:rFonts w:ascii="Arial" w:hAnsi="Arial" w:cs="Arial"/>
          <w:b/>
          <w:snapToGrid w:val="0"/>
          <w:sz w:val="24"/>
          <w:szCs w:val="24"/>
        </w:rPr>
        <w:t>12.</w:t>
      </w:r>
      <w:r>
        <w:rPr>
          <w:rFonts w:ascii="Arial" w:hAnsi="Arial" w:cs="Arial"/>
          <w:b/>
          <w:snapToGrid w:val="0"/>
          <w:sz w:val="24"/>
          <w:szCs w:val="24"/>
        </w:rPr>
        <w:tab/>
        <w:t>A</w:t>
      </w:r>
      <w:r w:rsidR="00127A12" w:rsidRPr="00665085">
        <w:rPr>
          <w:rFonts w:ascii="Arial" w:hAnsi="Arial" w:cs="Arial"/>
          <w:b/>
          <w:snapToGrid w:val="0"/>
          <w:sz w:val="24"/>
          <w:szCs w:val="24"/>
        </w:rPr>
        <w:t>nnual Leave - Maternity</w:t>
      </w:r>
      <w:r w:rsidR="00FC739A" w:rsidRPr="00665085">
        <w:rPr>
          <w:rFonts w:ascii="Arial" w:hAnsi="Arial" w:cs="Arial"/>
          <w:b/>
          <w:snapToGrid w:val="0"/>
          <w:sz w:val="24"/>
          <w:szCs w:val="24"/>
        </w:rPr>
        <w:t xml:space="preserve"> </w:t>
      </w:r>
    </w:p>
    <w:p w:rsidR="00FC739A" w:rsidRPr="00665085" w:rsidRDefault="00FC739A" w:rsidP="00EB0A9D">
      <w:pPr>
        <w:jc w:val="both"/>
        <w:rPr>
          <w:rFonts w:ascii="Arial" w:hAnsi="Arial" w:cs="Arial"/>
          <w:snapToGrid w:val="0"/>
          <w:sz w:val="24"/>
          <w:szCs w:val="24"/>
        </w:rPr>
      </w:pPr>
    </w:p>
    <w:p w:rsidR="006E05C0" w:rsidRDefault="00473285" w:rsidP="00473285">
      <w:pPr>
        <w:ind w:left="709" w:hanging="709"/>
        <w:jc w:val="both"/>
        <w:rPr>
          <w:rFonts w:ascii="Arial" w:hAnsi="Arial" w:cs="Arial"/>
          <w:snapToGrid w:val="0"/>
          <w:sz w:val="24"/>
          <w:szCs w:val="24"/>
        </w:rPr>
      </w:pPr>
      <w:r>
        <w:rPr>
          <w:rFonts w:ascii="Arial" w:hAnsi="Arial" w:cs="Arial"/>
          <w:snapToGrid w:val="0"/>
          <w:sz w:val="24"/>
          <w:szCs w:val="24"/>
        </w:rPr>
        <w:t>12.1</w:t>
      </w:r>
      <w:r>
        <w:rPr>
          <w:rFonts w:ascii="Arial" w:hAnsi="Arial" w:cs="Arial"/>
          <w:snapToGrid w:val="0"/>
          <w:sz w:val="24"/>
          <w:szCs w:val="24"/>
        </w:rPr>
        <w:tab/>
        <w:t>A</w:t>
      </w:r>
      <w:r w:rsidR="00127A12" w:rsidRPr="00665085">
        <w:rPr>
          <w:rFonts w:ascii="Arial" w:hAnsi="Arial" w:cs="Arial"/>
          <w:snapToGrid w:val="0"/>
          <w:sz w:val="24"/>
          <w:szCs w:val="24"/>
        </w:rPr>
        <w:t>nnual leave shall accrue during the period of Ordinary and Additional maternity leave.</w:t>
      </w:r>
    </w:p>
    <w:p w:rsidR="006E05C0" w:rsidRDefault="006E05C0" w:rsidP="00EB0A9D">
      <w:pPr>
        <w:ind w:left="709" w:hanging="709"/>
        <w:jc w:val="both"/>
        <w:rPr>
          <w:rFonts w:ascii="Arial" w:hAnsi="Arial" w:cs="Arial"/>
          <w:snapToGrid w:val="0"/>
          <w:sz w:val="24"/>
          <w:szCs w:val="24"/>
        </w:rPr>
      </w:pPr>
    </w:p>
    <w:p w:rsidR="006E05C0" w:rsidRDefault="00473285" w:rsidP="00473285">
      <w:pPr>
        <w:ind w:left="709" w:hanging="709"/>
        <w:jc w:val="both"/>
        <w:rPr>
          <w:rFonts w:ascii="Arial" w:hAnsi="Arial" w:cs="Arial"/>
          <w:snapToGrid w:val="0"/>
          <w:sz w:val="24"/>
          <w:szCs w:val="24"/>
        </w:rPr>
      </w:pPr>
      <w:r>
        <w:rPr>
          <w:rFonts w:ascii="Arial" w:hAnsi="Arial" w:cs="Arial"/>
          <w:snapToGrid w:val="0"/>
          <w:sz w:val="24"/>
          <w:szCs w:val="24"/>
        </w:rPr>
        <w:t>12.2</w:t>
      </w:r>
      <w:r>
        <w:rPr>
          <w:rFonts w:ascii="Arial" w:hAnsi="Arial" w:cs="Arial"/>
          <w:snapToGrid w:val="0"/>
          <w:sz w:val="24"/>
          <w:szCs w:val="24"/>
        </w:rPr>
        <w:tab/>
        <w:t>A</w:t>
      </w:r>
      <w:r w:rsidR="00CD1D70" w:rsidRPr="006E05C0">
        <w:rPr>
          <w:rFonts w:ascii="Arial" w:hAnsi="Arial" w:cs="Arial"/>
          <w:snapToGrid w:val="0"/>
          <w:sz w:val="24"/>
          <w:szCs w:val="24"/>
        </w:rPr>
        <w:t xml:space="preserve"> teacher or music instructor will accrue annual leave, in accordance with Section 5, para 5.3 to 5.</w:t>
      </w:r>
      <w:r w:rsidR="00864E1B">
        <w:rPr>
          <w:rFonts w:ascii="Arial" w:hAnsi="Arial" w:cs="Arial"/>
          <w:snapToGrid w:val="0"/>
          <w:sz w:val="24"/>
          <w:szCs w:val="24"/>
        </w:rPr>
        <w:t>5</w:t>
      </w:r>
      <w:r w:rsidR="00820A85" w:rsidRPr="006E05C0">
        <w:rPr>
          <w:rFonts w:ascii="Arial" w:hAnsi="Arial" w:cs="Arial"/>
          <w:snapToGrid w:val="0"/>
          <w:sz w:val="24"/>
          <w:szCs w:val="24"/>
        </w:rPr>
        <w:t xml:space="preserve"> of the SNCT Conditions of Service</w:t>
      </w:r>
      <w:r w:rsidR="00CD1D70" w:rsidRPr="006E05C0">
        <w:rPr>
          <w:rFonts w:ascii="Arial" w:hAnsi="Arial" w:cs="Arial"/>
          <w:snapToGrid w:val="0"/>
          <w:sz w:val="24"/>
          <w:szCs w:val="24"/>
        </w:rPr>
        <w:t xml:space="preserve"> during the period of her ML.</w:t>
      </w:r>
    </w:p>
    <w:p w:rsidR="006E05C0" w:rsidRDefault="006E05C0" w:rsidP="00EB0A9D">
      <w:pPr>
        <w:pStyle w:val="ListParagraph"/>
        <w:jc w:val="both"/>
        <w:rPr>
          <w:rFonts w:ascii="Arial" w:hAnsi="Arial" w:cs="Arial"/>
          <w:snapToGrid w:val="0"/>
          <w:sz w:val="24"/>
          <w:szCs w:val="24"/>
        </w:rPr>
      </w:pPr>
    </w:p>
    <w:p w:rsidR="00473285" w:rsidRDefault="00473285" w:rsidP="00473285">
      <w:pPr>
        <w:jc w:val="both"/>
        <w:rPr>
          <w:rFonts w:ascii="Arial" w:hAnsi="Arial" w:cs="Arial"/>
          <w:snapToGrid w:val="0"/>
          <w:sz w:val="24"/>
          <w:szCs w:val="24"/>
        </w:rPr>
      </w:pPr>
      <w:r>
        <w:rPr>
          <w:rFonts w:ascii="Arial" w:hAnsi="Arial" w:cs="Arial"/>
          <w:snapToGrid w:val="0"/>
          <w:sz w:val="24"/>
          <w:szCs w:val="24"/>
        </w:rPr>
        <w:t xml:space="preserve">12.3   An </w:t>
      </w:r>
      <w:r w:rsidR="00CD1D70" w:rsidRPr="006E05C0">
        <w:rPr>
          <w:rFonts w:ascii="Arial" w:hAnsi="Arial" w:cs="Arial"/>
          <w:snapToGrid w:val="0"/>
          <w:sz w:val="24"/>
          <w:szCs w:val="24"/>
        </w:rPr>
        <w:t xml:space="preserve">education support officer, quality improvement officer or educational psychologist </w:t>
      </w:r>
    </w:p>
    <w:p w:rsidR="006E05C0" w:rsidRDefault="00CD1D70" w:rsidP="00473285">
      <w:pPr>
        <w:ind w:left="709"/>
        <w:jc w:val="both"/>
        <w:rPr>
          <w:rFonts w:ascii="Arial" w:hAnsi="Arial" w:cs="Arial"/>
          <w:snapToGrid w:val="0"/>
          <w:sz w:val="24"/>
          <w:szCs w:val="24"/>
        </w:rPr>
      </w:pPr>
      <w:proofErr w:type="gramStart"/>
      <w:r w:rsidRPr="006E05C0">
        <w:rPr>
          <w:rFonts w:ascii="Arial" w:hAnsi="Arial" w:cs="Arial"/>
          <w:snapToGrid w:val="0"/>
          <w:sz w:val="24"/>
          <w:szCs w:val="24"/>
        </w:rPr>
        <w:t>will</w:t>
      </w:r>
      <w:proofErr w:type="gramEnd"/>
      <w:r w:rsidRPr="006E05C0">
        <w:rPr>
          <w:rFonts w:ascii="Arial" w:hAnsi="Arial" w:cs="Arial"/>
          <w:snapToGrid w:val="0"/>
          <w:sz w:val="24"/>
          <w:szCs w:val="24"/>
        </w:rPr>
        <w:t xml:space="preserve"> accrue annual leave, in accordance with </w:t>
      </w:r>
      <w:r w:rsidR="00820A85" w:rsidRPr="006E05C0">
        <w:rPr>
          <w:rFonts w:ascii="Arial" w:hAnsi="Arial" w:cs="Arial"/>
          <w:snapToGrid w:val="0"/>
          <w:sz w:val="24"/>
          <w:szCs w:val="24"/>
        </w:rPr>
        <w:t>Section 5, paras 5.</w:t>
      </w:r>
      <w:r w:rsidR="00864E1B">
        <w:rPr>
          <w:rFonts w:ascii="Arial" w:hAnsi="Arial" w:cs="Arial"/>
          <w:snapToGrid w:val="0"/>
          <w:sz w:val="24"/>
          <w:szCs w:val="24"/>
        </w:rPr>
        <w:t>12</w:t>
      </w:r>
      <w:r w:rsidR="00820A85" w:rsidRPr="006E05C0">
        <w:rPr>
          <w:rFonts w:ascii="Arial" w:hAnsi="Arial" w:cs="Arial"/>
          <w:snapToGrid w:val="0"/>
          <w:sz w:val="24"/>
          <w:szCs w:val="24"/>
        </w:rPr>
        <w:t xml:space="preserve"> to 5.</w:t>
      </w:r>
      <w:r w:rsidR="00864E1B">
        <w:rPr>
          <w:rFonts w:ascii="Arial" w:hAnsi="Arial" w:cs="Arial"/>
          <w:snapToGrid w:val="0"/>
          <w:sz w:val="24"/>
          <w:szCs w:val="24"/>
        </w:rPr>
        <w:t>15</w:t>
      </w:r>
      <w:r w:rsidR="00820A85" w:rsidRPr="006E05C0">
        <w:rPr>
          <w:rFonts w:ascii="Arial" w:hAnsi="Arial" w:cs="Arial"/>
          <w:snapToGrid w:val="0"/>
          <w:sz w:val="24"/>
          <w:szCs w:val="24"/>
        </w:rPr>
        <w:t xml:space="preserve"> of the </w:t>
      </w:r>
      <w:r w:rsidR="000C03AB" w:rsidRPr="006E05C0">
        <w:rPr>
          <w:rFonts w:ascii="Arial" w:hAnsi="Arial" w:cs="Arial"/>
          <w:snapToGrid w:val="0"/>
          <w:sz w:val="24"/>
          <w:szCs w:val="24"/>
        </w:rPr>
        <w:t>SNCT</w:t>
      </w:r>
      <w:r w:rsidR="00473285">
        <w:rPr>
          <w:rFonts w:ascii="Arial" w:hAnsi="Arial" w:cs="Arial"/>
          <w:snapToGrid w:val="0"/>
          <w:sz w:val="24"/>
          <w:szCs w:val="24"/>
        </w:rPr>
        <w:tab/>
        <w:t>C</w:t>
      </w:r>
      <w:r w:rsidR="000C03AB" w:rsidRPr="006E05C0">
        <w:rPr>
          <w:rFonts w:ascii="Arial" w:hAnsi="Arial" w:cs="Arial"/>
          <w:snapToGrid w:val="0"/>
          <w:sz w:val="24"/>
          <w:szCs w:val="24"/>
        </w:rPr>
        <w:t xml:space="preserve">onditions of </w:t>
      </w:r>
      <w:r w:rsidR="00820A85" w:rsidRPr="006E05C0">
        <w:rPr>
          <w:rFonts w:ascii="Arial" w:hAnsi="Arial" w:cs="Arial"/>
          <w:snapToGrid w:val="0"/>
          <w:sz w:val="24"/>
          <w:szCs w:val="24"/>
        </w:rPr>
        <w:t>S</w:t>
      </w:r>
      <w:r w:rsidR="000C03AB" w:rsidRPr="006E05C0">
        <w:rPr>
          <w:rFonts w:ascii="Arial" w:hAnsi="Arial" w:cs="Arial"/>
          <w:snapToGrid w:val="0"/>
          <w:sz w:val="24"/>
          <w:szCs w:val="24"/>
        </w:rPr>
        <w:t>ervice during the period of ML</w:t>
      </w:r>
      <w:r w:rsidR="00864E1B">
        <w:rPr>
          <w:rFonts w:ascii="Arial" w:hAnsi="Arial" w:cs="Arial"/>
          <w:snapToGrid w:val="0"/>
          <w:sz w:val="24"/>
          <w:szCs w:val="24"/>
        </w:rPr>
        <w:t>.</w:t>
      </w:r>
    </w:p>
    <w:p w:rsidR="006E05C0" w:rsidRDefault="006E05C0" w:rsidP="00EB0A9D">
      <w:pPr>
        <w:pStyle w:val="ListParagraph"/>
        <w:jc w:val="both"/>
        <w:rPr>
          <w:rFonts w:ascii="Arial" w:hAnsi="Arial" w:cs="Arial"/>
          <w:snapToGrid w:val="0"/>
          <w:sz w:val="24"/>
          <w:szCs w:val="24"/>
        </w:rPr>
      </w:pPr>
    </w:p>
    <w:p w:rsidR="006E05C0" w:rsidRDefault="00473285" w:rsidP="00473285">
      <w:pPr>
        <w:ind w:left="709" w:hanging="709"/>
        <w:jc w:val="both"/>
        <w:rPr>
          <w:rFonts w:ascii="Arial" w:hAnsi="Arial" w:cs="Arial"/>
          <w:snapToGrid w:val="0"/>
          <w:sz w:val="24"/>
          <w:szCs w:val="24"/>
        </w:rPr>
      </w:pPr>
      <w:r>
        <w:rPr>
          <w:rFonts w:ascii="Arial" w:hAnsi="Arial" w:cs="Arial"/>
          <w:snapToGrid w:val="0"/>
          <w:sz w:val="24"/>
          <w:szCs w:val="24"/>
        </w:rPr>
        <w:t>12.4</w:t>
      </w:r>
      <w:r>
        <w:rPr>
          <w:rFonts w:ascii="Arial" w:hAnsi="Arial" w:cs="Arial"/>
          <w:snapToGrid w:val="0"/>
          <w:sz w:val="24"/>
          <w:szCs w:val="24"/>
        </w:rPr>
        <w:tab/>
        <w:t>M</w:t>
      </w:r>
      <w:r w:rsidR="00CD1D70" w:rsidRPr="006E05C0">
        <w:rPr>
          <w:rFonts w:ascii="Arial" w:hAnsi="Arial" w:cs="Arial"/>
          <w:snapToGrid w:val="0"/>
          <w:sz w:val="24"/>
          <w:szCs w:val="24"/>
        </w:rPr>
        <w:t>aternity leave shall either fall within one leave year or span two leave years. Statutory leave must be provided and must be taken by the employee for each leave year spanned by the period of maternity leave.</w:t>
      </w:r>
    </w:p>
    <w:p w:rsidR="00864E1B" w:rsidRDefault="00864E1B" w:rsidP="00864E1B">
      <w:pPr>
        <w:pStyle w:val="ListParagraph"/>
        <w:rPr>
          <w:rFonts w:ascii="Arial" w:hAnsi="Arial" w:cs="Arial"/>
          <w:snapToGrid w:val="0"/>
          <w:sz w:val="24"/>
          <w:szCs w:val="24"/>
        </w:rPr>
      </w:pPr>
    </w:p>
    <w:p w:rsidR="00864E1B" w:rsidRDefault="00473285" w:rsidP="00473285">
      <w:pPr>
        <w:ind w:left="709" w:hanging="709"/>
        <w:jc w:val="both"/>
        <w:rPr>
          <w:rFonts w:ascii="Arial" w:hAnsi="Arial" w:cs="Arial"/>
          <w:snapToGrid w:val="0"/>
          <w:sz w:val="24"/>
          <w:szCs w:val="24"/>
        </w:rPr>
      </w:pPr>
      <w:r>
        <w:rPr>
          <w:rFonts w:ascii="Arial" w:hAnsi="Arial" w:cs="Arial"/>
          <w:snapToGrid w:val="0"/>
          <w:sz w:val="24"/>
          <w:szCs w:val="24"/>
        </w:rPr>
        <w:t>12.5</w:t>
      </w:r>
      <w:r>
        <w:rPr>
          <w:rFonts w:ascii="Arial" w:hAnsi="Arial" w:cs="Arial"/>
          <w:snapToGrid w:val="0"/>
          <w:sz w:val="24"/>
          <w:szCs w:val="24"/>
        </w:rPr>
        <w:tab/>
        <w:t>A</w:t>
      </w:r>
      <w:r w:rsidR="00864E1B">
        <w:rPr>
          <w:rFonts w:ascii="Arial" w:hAnsi="Arial" w:cs="Arial"/>
          <w:snapToGrid w:val="0"/>
          <w:sz w:val="24"/>
          <w:szCs w:val="24"/>
        </w:rPr>
        <w:t xml:space="preserve">n employee on maternity leave which spans two leave years shall receive at the end of the first leave year, a statement which notifies: the leave taken to the commencement of the maternity period and the leave accrued during the maternity period in that leave year (contractual entitlement minus leave taken). The balance </w:t>
      </w:r>
      <w:r w:rsidR="00774068">
        <w:rPr>
          <w:rFonts w:ascii="Arial" w:hAnsi="Arial" w:cs="Arial"/>
          <w:snapToGrid w:val="0"/>
          <w:sz w:val="24"/>
          <w:szCs w:val="24"/>
        </w:rPr>
        <w:t xml:space="preserve">will </w:t>
      </w:r>
      <w:r w:rsidR="00864E1B">
        <w:rPr>
          <w:rFonts w:ascii="Arial" w:hAnsi="Arial" w:cs="Arial"/>
          <w:snapToGrid w:val="0"/>
          <w:sz w:val="24"/>
          <w:szCs w:val="24"/>
        </w:rPr>
        <w:t>be carried forward into the next leave year.</w:t>
      </w:r>
    </w:p>
    <w:p w:rsidR="00864E1B" w:rsidRDefault="00864E1B" w:rsidP="00864E1B">
      <w:pPr>
        <w:pStyle w:val="ListParagraph"/>
        <w:rPr>
          <w:rFonts w:ascii="Arial" w:hAnsi="Arial" w:cs="Arial"/>
          <w:snapToGrid w:val="0"/>
          <w:sz w:val="24"/>
          <w:szCs w:val="24"/>
        </w:rPr>
      </w:pPr>
    </w:p>
    <w:p w:rsidR="00864E1B" w:rsidRDefault="00473285" w:rsidP="00473285">
      <w:pPr>
        <w:ind w:left="709" w:hanging="709"/>
        <w:jc w:val="both"/>
        <w:rPr>
          <w:rFonts w:ascii="Arial" w:hAnsi="Arial" w:cs="Arial"/>
          <w:snapToGrid w:val="0"/>
          <w:sz w:val="24"/>
          <w:szCs w:val="24"/>
        </w:rPr>
      </w:pPr>
      <w:r>
        <w:rPr>
          <w:rFonts w:ascii="Arial" w:hAnsi="Arial" w:cs="Arial"/>
          <w:snapToGrid w:val="0"/>
          <w:sz w:val="24"/>
          <w:szCs w:val="24"/>
        </w:rPr>
        <w:t>12.6</w:t>
      </w:r>
      <w:r>
        <w:rPr>
          <w:rFonts w:ascii="Arial" w:hAnsi="Arial" w:cs="Arial"/>
          <w:snapToGrid w:val="0"/>
          <w:sz w:val="24"/>
          <w:szCs w:val="24"/>
        </w:rPr>
        <w:tab/>
        <w:t>W</w:t>
      </w:r>
      <w:r w:rsidR="00864E1B">
        <w:rPr>
          <w:rFonts w:ascii="Arial" w:hAnsi="Arial" w:cs="Arial"/>
          <w:snapToGrid w:val="0"/>
          <w:sz w:val="24"/>
          <w:szCs w:val="24"/>
        </w:rPr>
        <w:t xml:space="preserve">hen an employee has notified the Council of the intended date of return, the Council will issue a statement of the employee’s annual leave entitlement effective at that date, including any balance of statutory leave which will require to be taken. </w:t>
      </w:r>
    </w:p>
    <w:p w:rsidR="006E05C0" w:rsidRDefault="006E05C0" w:rsidP="00EB0A9D">
      <w:pPr>
        <w:pStyle w:val="ListParagraph"/>
        <w:jc w:val="both"/>
        <w:rPr>
          <w:rFonts w:ascii="Arial" w:hAnsi="Arial" w:cs="Arial"/>
          <w:snapToGrid w:val="0"/>
          <w:sz w:val="24"/>
          <w:szCs w:val="24"/>
        </w:rPr>
      </w:pPr>
    </w:p>
    <w:p w:rsidR="0085360A" w:rsidRDefault="00473285" w:rsidP="00473285">
      <w:pPr>
        <w:ind w:left="709" w:hanging="709"/>
        <w:jc w:val="both"/>
        <w:rPr>
          <w:rFonts w:ascii="Arial" w:hAnsi="Arial" w:cs="Arial"/>
          <w:snapToGrid w:val="0"/>
          <w:sz w:val="24"/>
          <w:szCs w:val="24"/>
        </w:rPr>
      </w:pPr>
      <w:r>
        <w:rPr>
          <w:rFonts w:ascii="Arial" w:hAnsi="Arial" w:cs="Arial"/>
          <w:snapToGrid w:val="0"/>
          <w:sz w:val="24"/>
          <w:szCs w:val="24"/>
        </w:rPr>
        <w:t>12.7</w:t>
      </w:r>
      <w:r>
        <w:rPr>
          <w:rFonts w:ascii="Arial" w:hAnsi="Arial" w:cs="Arial"/>
          <w:snapToGrid w:val="0"/>
          <w:sz w:val="24"/>
          <w:szCs w:val="24"/>
        </w:rPr>
        <w:tab/>
        <w:t>O</w:t>
      </w:r>
      <w:r w:rsidR="00864E1B">
        <w:rPr>
          <w:rFonts w:ascii="Arial" w:hAnsi="Arial" w:cs="Arial"/>
          <w:snapToGrid w:val="0"/>
          <w:sz w:val="24"/>
          <w:szCs w:val="24"/>
        </w:rPr>
        <w:t>n return from maternity leave the employee shall take any remaining statutory leave in that leave year. Where it is not practicable to take that leave in full or in part, any balance will be carried forward into the next leave year but must be taken as leave. The timing of this leave shall take account of the needs of the service and</w:t>
      </w:r>
      <w:r w:rsidR="0085360A">
        <w:rPr>
          <w:rFonts w:ascii="Arial" w:hAnsi="Arial" w:cs="Arial"/>
          <w:snapToGrid w:val="0"/>
          <w:sz w:val="24"/>
          <w:szCs w:val="24"/>
        </w:rPr>
        <w:t>,</w:t>
      </w:r>
    </w:p>
    <w:p w:rsidR="0085360A" w:rsidRDefault="0085360A" w:rsidP="0085360A">
      <w:pPr>
        <w:pStyle w:val="ListParagraph"/>
        <w:rPr>
          <w:rFonts w:ascii="Arial" w:hAnsi="Arial" w:cs="Arial"/>
          <w:snapToGrid w:val="0"/>
          <w:sz w:val="24"/>
          <w:szCs w:val="24"/>
        </w:rPr>
      </w:pPr>
    </w:p>
    <w:p w:rsidR="0085360A" w:rsidRDefault="0085360A" w:rsidP="0085360A">
      <w:pPr>
        <w:numPr>
          <w:ilvl w:val="0"/>
          <w:numId w:val="24"/>
        </w:numPr>
        <w:jc w:val="both"/>
        <w:rPr>
          <w:rFonts w:ascii="Arial" w:hAnsi="Arial" w:cs="Arial"/>
          <w:snapToGrid w:val="0"/>
          <w:sz w:val="24"/>
          <w:szCs w:val="24"/>
        </w:rPr>
      </w:pPr>
      <w:r>
        <w:rPr>
          <w:rFonts w:ascii="Arial" w:hAnsi="Arial" w:cs="Arial"/>
          <w:snapToGrid w:val="0"/>
          <w:sz w:val="24"/>
          <w:szCs w:val="24"/>
        </w:rPr>
        <w:t xml:space="preserve">In the case of teachers and music instructors, should normally be taken in the term in which the return to work </w:t>
      </w:r>
      <w:r>
        <w:rPr>
          <w:rFonts w:ascii="Arial" w:hAnsi="Arial" w:cs="Arial"/>
          <w:snapToGrid w:val="0"/>
          <w:sz w:val="24"/>
          <w:szCs w:val="24"/>
        </w:rPr>
        <w:lastRenderedPageBreak/>
        <w:t>takes place, or within the following term; or</w:t>
      </w:r>
    </w:p>
    <w:p w:rsidR="0085360A" w:rsidRDefault="0085360A" w:rsidP="0085360A">
      <w:pPr>
        <w:jc w:val="both"/>
        <w:rPr>
          <w:rFonts w:ascii="Arial" w:hAnsi="Arial" w:cs="Arial"/>
          <w:snapToGrid w:val="0"/>
          <w:sz w:val="24"/>
          <w:szCs w:val="24"/>
        </w:rPr>
      </w:pPr>
    </w:p>
    <w:p w:rsidR="00864E1B" w:rsidRDefault="0085360A" w:rsidP="0085360A">
      <w:pPr>
        <w:numPr>
          <w:ilvl w:val="0"/>
          <w:numId w:val="24"/>
        </w:numPr>
        <w:jc w:val="both"/>
        <w:rPr>
          <w:rFonts w:ascii="Arial" w:hAnsi="Arial" w:cs="Arial"/>
          <w:snapToGrid w:val="0"/>
          <w:sz w:val="24"/>
          <w:szCs w:val="24"/>
        </w:rPr>
      </w:pPr>
      <w:r>
        <w:rPr>
          <w:rFonts w:ascii="Arial" w:hAnsi="Arial" w:cs="Arial"/>
          <w:snapToGrid w:val="0"/>
          <w:sz w:val="24"/>
          <w:szCs w:val="24"/>
        </w:rPr>
        <w:t xml:space="preserve">In the case of education support officers, quality improvement officers and educational </w:t>
      </w:r>
      <w:proofErr w:type="gramStart"/>
      <w:r>
        <w:rPr>
          <w:rFonts w:ascii="Arial" w:hAnsi="Arial" w:cs="Arial"/>
          <w:snapToGrid w:val="0"/>
          <w:sz w:val="24"/>
          <w:szCs w:val="24"/>
        </w:rPr>
        <w:t>psychologists,</w:t>
      </w:r>
      <w:proofErr w:type="gramEnd"/>
      <w:r>
        <w:rPr>
          <w:rFonts w:ascii="Arial" w:hAnsi="Arial" w:cs="Arial"/>
          <w:snapToGrid w:val="0"/>
          <w:sz w:val="24"/>
          <w:szCs w:val="24"/>
        </w:rPr>
        <w:t xml:space="preserve"> should normally be taken as soon as possible following the return to work.</w:t>
      </w:r>
      <w:r w:rsidR="00864E1B">
        <w:rPr>
          <w:rFonts w:ascii="Arial" w:hAnsi="Arial" w:cs="Arial"/>
          <w:snapToGrid w:val="0"/>
          <w:sz w:val="24"/>
          <w:szCs w:val="24"/>
        </w:rPr>
        <w:t xml:space="preserve">  </w:t>
      </w:r>
    </w:p>
    <w:p w:rsidR="00864E1B" w:rsidRDefault="00864E1B" w:rsidP="00864E1B">
      <w:pPr>
        <w:pStyle w:val="ListParagraph"/>
        <w:rPr>
          <w:rFonts w:ascii="Arial" w:hAnsi="Arial" w:cs="Arial"/>
          <w:snapToGrid w:val="0"/>
          <w:sz w:val="24"/>
          <w:szCs w:val="24"/>
        </w:rPr>
      </w:pPr>
    </w:p>
    <w:p w:rsidR="0085360A" w:rsidRDefault="00FD0E1A" w:rsidP="00FD0E1A">
      <w:pPr>
        <w:ind w:left="720" w:hanging="720"/>
        <w:jc w:val="both"/>
        <w:rPr>
          <w:rFonts w:ascii="Arial" w:hAnsi="Arial" w:cs="Arial"/>
          <w:snapToGrid w:val="0"/>
          <w:sz w:val="24"/>
          <w:szCs w:val="24"/>
        </w:rPr>
      </w:pPr>
      <w:r>
        <w:rPr>
          <w:rFonts w:ascii="Arial" w:hAnsi="Arial" w:cs="Arial"/>
          <w:snapToGrid w:val="0"/>
          <w:sz w:val="24"/>
          <w:szCs w:val="24"/>
        </w:rPr>
        <w:t>12.8.</w:t>
      </w:r>
      <w:r>
        <w:rPr>
          <w:rFonts w:ascii="Arial" w:hAnsi="Arial" w:cs="Arial"/>
          <w:snapToGrid w:val="0"/>
          <w:sz w:val="24"/>
          <w:szCs w:val="24"/>
        </w:rPr>
        <w:tab/>
      </w:r>
      <w:r w:rsidR="00CD1D70" w:rsidRPr="006E05C0">
        <w:rPr>
          <w:rFonts w:ascii="Arial" w:hAnsi="Arial" w:cs="Arial"/>
          <w:snapToGrid w:val="0"/>
          <w:sz w:val="24"/>
          <w:szCs w:val="24"/>
        </w:rPr>
        <w:t xml:space="preserve">The balance of annual leave in </w:t>
      </w:r>
      <w:r w:rsidR="0085360A">
        <w:rPr>
          <w:rFonts w:ascii="Arial" w:hAnsi="Arial" w:cs="Arial"/>
          <w:snapToGrid w:val="0"/>
          <w:sz w:val="24"/>
          <w:szCs w:val="24"/>
        </w:rPr>
        <w:t>excess of statutory leave, accrued during the period of maternity leave shall be taken following the end of the maternity leave period. The timing of this leave is subject to the overriding needs of the service and,</w:t>
      </w:r>
    </w:p>
    <w:p w:rsidR="0085360A" w:rsidRDefault="0085360A" w:rsidP="0085360A">
      <w:pPr>
        <w:ind w:left="709"/>
        <w:jc w:val="both"/>
        <w:rPr>
          <w:rFonts w:ascii="Arial" w:hAnsi="Arial" w:cs="Arial"/>
          <w:snapToGrid w:val="0"/>
          <w:sz w:val="24"/>
          <w:szCs w:val="24"/>
        </w:rPr>
      </w:pPr>
    </w:p>
    <w:p w:rsidR="002D2777" w:rsidRDefault="0085360A" w:rsidP="0085360A">
      <w:pPr>
        <w:numPr>
          <w:ilvl w:val="0"/>
          <w:numId w:val="25"/>
        </w:numPr>
        <w:jc w:val="both"/>
        <w:rPr>
          <w:rFonts w:ascii="Arial" w:hAnsi="Arial" w:cs="Arial"/>
          <w:snapToGrid w:val="0"/>
          <w:sz w:val="24"/>
          <w:szCs w:val="24"/>
        </w:rPr>
      </w:pPr>
      <w:r>
        <w:rPr>
          <w:rFonts w:ascii="Arial" w:hAnsi="Arial" w:cs="Arial"/>
          <w:snapToGrid w:val="0"/>
          <w:sz w:val="24"/>
          <w:szCs w:val="24"/>
        </w:rPr>
        <w:t xml:space="preserve">In the case of teachers and music instructors, the accrued leave can be directed to be taken during the days of school closure, with payment to be arranged in accordance with Section 5, Para 5.7 of the SNCT </w:t>
      </w:r>
      <w:r w:rsidR="002D2777">
        <w:rPr>
          <w:rFonts w:ascii="Arial" w:hAnsi="Arial" w:cs="Arial"/>
          <w:snapToGrid w:val="0"/>
          <w:sz w:val="24"/>
          <w:szCs w:val="24"/>
        </w:rPr>
        <w:t xml:space="preserve">Conditions of Service, with any remaining leave to be taken in the term in which the return to work takes place, or within the following term; or </w:t>
      </w:r>
    </w:p>
    <w:p w:rsidR="002D2777" w:rsidRDefault="002D2777" w:rsidP="002D2777">
      <w:pPr>
        <w:jc w:val="both"/>
        <w:rPr>
          <w:rFonts w:ascii="Arial" w:hAnsi="Arial" w:cs="Arial"/>
          <w:snapToGrid w:val="0"/>
          <w:sz w:val="24"/>
          <w:szCs w:val="24"/>
        </w:rPr>
      </w:pPr>
    </w:p>
    <w:p w:rsidR="002D2777" w:rsidRDefault="002D2777" w:rsidP="0085360A">
      <w:pPr>
        <w:numPr>
          <w:ilvl w:val="0"/>
          <w:numId w:val="25"/>
        </w:numPr>
        <w:jc w:val="both"/>
        <w:rPr>
          <w:rFonts w:ascii="Arial" w:hAnsi="Arial" w:cs="Arial"/>
          <w:snapToGrid w:val="0"/>
          <w:sz w:val="24"/>
          <w:szCs w:val="24"/>
        </w:rPr>
      </w:pPr>
      <w:r>
        <w:rPr>
          <w:rFonts w:ascii="Arial" w:hAnsi="Arial" w:cs="Arial"/>
          <w:snapToGrid w:val="0"/>
          <w:sz w:val="24"/>
          <w:szCs w:val="24"/>
        </w:rPr>
        <w:t>In the case of education support officers, quality improvement of</w:t>
      </w:r>
      <w:r>
        <w:rPr>
          <w:rFonts w:ascii="Arial" w:hAnsi="Arial" w:cs="Arial"/>
          <w:snapToGrid w:val="0"/>
          <w:sz w:val="24"/>
          <w:szCs w:val="24"/>
        </w:rPr>
        <w:lastRenderedPageBreak/>
        <w:t xml:space="preserve">ficers and educational </w:t>
      </w:r>
      <w:proofErr w:type="gramStart"/>
      <w:r>
        <w:rPr>
          <w:rFonts w:ascii="Arial" w:hAnsi="Arial" w:cs="Arial"/>
          <w:snapToGrid w:val="0"/>
          <w:sz w:val="24"/>
          <w:szCs w:val="24"/>
        </w:rPr>
        <w:t>psychologists,</w:t>
      </w:r>
      <w:proofErr w:type="gramEnd"/>
      <w:r>
        <w:rPr>
          <w:rFonts w:ascii="Arial" w:hAnsi="Arial" w:cs="Arial"/>
          <w:snapToGrid w:val="0"/>
          <w:sz w:val="24"/>
          <w:szCs w:val="24"/>
        </w:rPr>
        <w:t xml:space="preserve"> should normally be taken as soon as possible following the return to work.</w:t>
      </w:r>
    </w:p>
    <w:p w:rsidR="002D2777" w:rsidRDefault="002D2777" w:rsidP="002D2777">
      <w:pPr>
        <w:pStyle w:val="ListParagraph"/>
        <w:ind w:left="0"/>
        <w:rPr>
          <w:rFonts w:ascii="Arial" w:hAnsi="Arial" w:cs="Arial"/>
          <w:snapToGrid w:val="0"/>
          <w:sz w:val="24"/>
          <w:szCs w:val="24"/>
        </w:rPr>
      </w:pPr>
    </w:p>
    <w:p w:rsidR="002D2777" w:rsidRDefault="00FD0E1A" w:rsidP="00FD0E1A">
      <w:pPr>
        <w:ind w:left="709" w:hanging="709"/>
        <w:jc w:val="both"/>
        <w:rPr>
          <w:rFonts w:ascii="Arial" w:hAnsi="Arial" w:cs="Arial"/>
          <w:snapToGrid w:val="0"/>
          <w:sz w:val="24"/>
          <w:szCs w:val="24"/>
        </w:rPr>
      </w:pPr>
      <w:r>
        <w:rPr>
          <w:rFonts w:ascii="Arial" w:hAnsi="Arial" w:cs="Arial"/>
          <w:snapToGrid w:val="0"/>
          <w:sz w:val="24"/>
          <w:szCs w:val="24"/>
        </w:rPr>
        <w:t>12.9</w:t>
      </w:r>
      <w:r>
        <w:rPr>
          <w:rFonts w:ascii="Arial" w:hAnsi="Arial" w:cs="Arial"/>
          <w:snapToGrid w:val="0"/>
          <w:sz w:val="24"/>
          <w:szCs w:val="24"/>
        </w:rPr>
        <w:tab/>
        <w:t>W</w:t>
      </w:r>
      <w:r w:rsidR="002D2777">
        <w:rPr>
          <w:rFonts w:ascii="Arial" w:hAnsi="Arial" w:cs="Arial"/>
          <w:snapToGrid w:val="0"/>
          <w:sz w:val="24"/>
          <w:szCs w:val="24"/>
        </w:rPr>
        <w:t>here an employee gives written notice to the council that she does not intend to return to work at the end of her ML period, the council will make a payment in lieu of leave accrued during the ML period. This is in accordance with the provisions in Section 5, Para 5.8 of the SNCT Conditions of Service</w:t>
      </w:r>
      <w:r w:rsidR="00F26FAF">
        <w:rPr>
          <w:rFonts w:ascii="Arial" w:hAnsi="Arial" w:cs="Arial"/>
          <w:snapToGrid w:val="0"/>
          <w:sz w:val="24"/>
          <w:szCs w:val="24"/>
        </w:rPr>
        <w:t>.</w:t>
      </w:r>
    </w:p>
    <w:p w:rsidR="00F26FAF" w:rsidRDefault="00F26FAF" w:rsidP="00F26FAF">
      <w:pPr>
        <w:jc w:val="both"/>
        <w:rPr>
          <w:rFonts w:ascii="Arial" w:hAnsi="Arial" w:cs="Arial"/>
          <w:snapToGrid w:val="0"/>
          <w:sz w:val="24"/>
          <w:szCs w:val="24"/>
        </w:rPr>
      </w:pPr>
    </w:p>
    <w:p w:rsidR="00C23BA6" w:rsidRDefault="00F26FAF" w:rsidP="00F26FAF">
      <w:pPr>
        <w:ind w:left="709" w:hanging="709"/>
        <w:jc w:val="both"/>
        <w:rPr>
          <w:rFonts w:ascii="Arial" w:hAnsi="Arial" w:cs="Arial"/>
          <w:snapToGrid w:val="0"/>
          <w:sz w:val="24"/>
          <w:szCs w:val="24"/>
        </w:rPr>
      </w:pPr>
      <w:r>
        <w:rPr>
          <w:rFonts w:ascii="Arial" w:hAnsi="Arial" w:cs="Arial"/>
          <w:snapToGrid w:val="0"/>
          <w:sz w:val="24"/>
          <w:szCs w:val="24"/>
        </w:rPr>
        <w:t>1</w:t>
      </w:r>
      <w:r w:rsidR="00FD0E1A">
        <w:rPr>
          <w:rFonts w:ascii="Arial" w:hAnsi="Arial" w:cs="Arial"/>
          <w:snapToGrid w:val="0"/>
          <w:sz w:val="24"/>
          <w:szCs w:val="24"/>
        </w:rPr>
        <w:t>2</w:t>
      </w:r>
      <w:r>
        <w:rPr>
          <w:rFonts w:ascii="Arial" w:hAnsi="Arial" w:cs="Arial"/>
          <w:snapToGrid w:val="0"/>
          <w:sz w:val="24"/>
          <w:szCs w:val="24"/>
        </w:rPr>
        <w:t>.10</w:t>
      </w:r>
      <w:r>
        <w:rPr>
          <w:rFonts w:ascii="Arial" w:hAnsi="Arial" w:cs="Arial"/>
          <w:snapToGrid w:val="0"/>
          <w:sz w:val="24"/>
          <w:szCs w:val="24"/>
        </w:rPr>
        <w:tab/>
        <w:t>Teachers who have been on maternity leave for an ‘entire’ year will be entitled to 40 days paid leave on return from Maternity Leave or payment in lieu</w:t>
      </w:r>
      <w:r w:rsidR="00856967">
        <w:rPr>
          <w:rFonts w:ascii="Arial" w:hAnsi="Arial" w:cs="Arial"/>
          <w:snapToGrid w:val="0"/>
          <w:sz w:val="24"/>
          <w:szCs w:val="24"/>
        </w:rPr>
        <w:t>. Where accrued leave is directed to be taken during days of school closure, an additional payment will be made for each day of leave, in accordance with Part 2, Section 1, para 1.8 of the SNCT Conditions of Service</w:t>
      </w:r>
      <w:r w:rsidR="00C23BA6">
        <w:rPr>
          <w:rFonts w:ascii="Arial" w:hAnsi="Arial" w:cs="Arial"/>
          <w:snapToGrid w:val="0"/>
          <w:sz w:val="24"/>
          <w:szCs w:val="24"/>
        </w:rPr>
        <w:t xml:space="preserve">. </w:t>
      </w:r>
    </w:p>
    <w:p w:rsidR="00C23BA6" w:rsidRDefault="00C23BA6" w:rsidP="00F26FAF">
      <w:pPr>
        <w:ind w:left="709" w:hanging="709"/>
        <w:jc w:val="both"/>
        <w:rPr>
          <w:rFonts w:ascii="Arial" w:hAnsi="Arial" w:cs="Arial"/>
          <w:snapToGrid w:val="0"/>
          <w:sz w:val="24"/>
          <w:szCs w:val="24"/>
        </w:rPr>
      </w:pPr>
    </w:p>
    <w:p w:rsidR="00FC739A" w:rsidRDefault="00FD0E1A" w:rsidP="00FD0E1A">
      <w:pPr>
        <w:rPr>
          <w:rFonts w:ascii="Arial" w:hAnsi="Arial" w:cs="Arial"/>
          <w:b/>
          <w:snapToGrid w:val="0"/>
          <w:sz w:val="24"/>
          <w:szCs w:val="24"/>
        </w:rPr>
      </w:pPr>
      <w:r>
        <w:rPr>
          <w:rFonts w:ascii="Arial" w:hAnsi="Arial" w:cs="Arial"/>
          <w:b/>
          <w:snapToGrid w:val="0"/>
          <w:sz w:val="24"/>
          <w:szCs w:val="24"/>
        </w:rPr>
        <w:t>13.</w:t>
      </w:r>
      <w:r>
        <w:rPr>
          <w:rFonts w:ascii="Arial" w:hAnsi="Arial" w:cs="Arial"/>
          <w:b/>
          <w:snapToGrid w:val="0"/>
          <w:sz w:val="24"/>
          <w:szCs w:val="24"/>
        </w:rPr>
        <w:tab/>
        <w:t>K</w:t>
      </w:r>
      <w:r w:rsidR="00FC739A" w:rsidRPr="00665085">
        <w:rPr>
          <w:rFonts w:ascii="Arial" w:hAnsi="Arial" w:cs="Arial"/>
          <w:b/>
          <w:snapToGrid w:val="0"/>
          <w:sz w:val="24"/>
          <w:szCs w:val="24"/>
        </w:rPr>
        <w:t xml:space="preserve">eeping in Touch Days </w:t>
      </w:r>
    </w:p>
    <w:p w:rsidR="00EB0A9D" w:rsidRPr="00665085" w:rsidRDefault="00EB0A9D" w:rsidP="00EB0A9D">
      <w:pPr>
        <w:ind w:left="709"/>
        <w:rPr>
          <w:rFonts w:ascii="Arial" w:hAnsi="Arial" w:cs="Arial"/>
          <w:b/>
          <w:snapToGrid w:val="0"/>
          <w:sz w:val="24"/>
          <w:szCs w:val="24"/>
        </w:rPr>
      </w:pPr>
    </w:p>
    <w:p w:rsidR="0037127F" w:rsidRPr="0037127F" w:rsidRDefault="00FD0E1A" w:rsidP="00FD0E1A">
      <w:pPr>
        <w:ind w:left="709" w:hanging="709"/>
        <w:jc w:val="both"/>
        <w:rPr>
          <w:rFonts w:ascii="Arial" w:hAnsi="Arial" w:cs="Arial"/>
          <w:snapToGrid w:val="0"/>
          <w:sz w:val="24"/>
          <w:szCs w:val="24"/>
        </w:rPr>
      </w:pPr>
      <w:r>
        <w:rPr>
          <w:rFonts w:ascii="Arial" w:hAnsi="Arial" w:cs="Arial"/>
          <w:snapToGrid w:val="0"/>
          <w:sz w:val="24"/>
          <w:szCs w:val="24"/>
        </w:rPr>
        <w:t>13.1</w:t>
      </w:r>
      <w:r>
        <w:rPr>
          <w:rFonts w:ascii="Arial" w:hAnsi="Arial" w:cs="Arial"/>
          <w:snapToGrid w:val="0"/>
          <w:sz w:val="24"/>
          <w:szCs w:val="24"/>
        </w:rPr>
        <w:tab/>
        <w:t>D</w:t>
      </w:r>
      <w:r w:rsidR="00064CC2" w:rsidRPr="00665085">
        <w:rPr>
          <w:rFonts w:ascii="Arial" w:hAnsi="Arial" w:cs="Arial"/>
          <w:snapToGrid w:val="0"/>
          <w:sz w:val="24"/>
          <w:szCs w:val="24"/>
        </w:rPr>
        <w:t xml:space="preserve">uring </w:t>
      </w:r>
      <w:r w:rsidR="002D2FCA">
        <w:rPr>
          <w:rFonts w:ascii="Arial" w:hAnsi="Arial" w:cs="Arial"/>
          <w:snapToGrid w:val="0"/>
          <w:sz w:val="24"/>
          <w:szCs w:val="24"/>
        </w:rPr>
        <w:t xml:space="preserve">both </w:t>
      </w:r>
      <w:r w:rsidR="00064CC2" w:rsidRPr="00665085">
        <w:rPr>
          <w:rFonts w:ascii="Arial" w:hAnsi="Arial" w:cs="Arial"/>
          <w:snapToGrid w:val="0"/>
          <w:sz w:val="24"/>
          <w:szCs w:val="24"/>
        </w:rPr>
        <w:t xml:space="preserve">ML </w:t>
      </w:r>
      <w:r w:rsidR="002D2FCA">
        <w:rPr>
          <w:rFonts w:ascii="Arial" w:hAnsi="Arial" w:cs="Arial"/>
          <w:snapToGrid w:val="0"/>
          <w:sz w:val="24"/>
          <w:szCs w:val="24"/>
        </w:rPr>
        <w:t xml:space="preserve">and AL </w:t>
      </w:r>
      <w:r w:rsidR="00064CC2" w:rsidRPr="00665085">
        <w:rPr>
          <w:rFonts w:ascii="Arial" w:hAnsi="Arial" w:cs="Arial"/>
          <w:snapToGrid w:val="0"/>
          <w:sz w:val="24"/>
          <w:szCs w:val="24"/>
        </w:rPr>
        <w:t xml:space="preserve">an employee is allowed up to ten days at work with normal pay as Keeping </w:t>
      </w:r>
      <w:proofErr w:type="gramStart"/>
      <w:r w:rsidR="00064CC2" w:rsidRPr="00665085">
        <w:rPr>
          <w:rFonts w:ascii="Arial" w:hAnsi="Arial" w:cs="Arial"/>
          <w:snapToGrid w:val="0"/>
          <w:sz w:val="24"/>
          <w:szCs w:val="24"/>
        </w:rPr>
        <w:t>In</w:t>
      </w:r>
      <w:proofErr w:type="gramEnd"/>
      <w:r w:rsidR="00064CC2" w:rsidRPr="00665085">
        <w:rPr>
          <w:rFonts w:ascii="Arial" w:hAnsi="Arial" w:cs="Arial"/>
          <w:snapToGrid w:val="0"/>
          <w:sz w:val="24"/>
          <w:szCs w:val="24"/>
        </w:rPr>
        <w:t xml:space="preserve"> </w:t>
      </w:r>
      <w:r w:rsidR="00C23BA6">
        <w:rPr>
          <w:rFonts w:ascii="Arial" w:hAnsi="Arial" w:cs="Arial"/>
          <w:snapToGrid w:val="0"/>
          <w:sz w:val="24"/>
          <w:szCs w:val="24"/>
        </w:rPr>
        <w:t>T</w:t>
      </w:r>
      <w:r w:rsidR="00064CC2" w:rsidRPr="00665085">
        <w:rPr>
          <w:rFonts w:ascii="Arial" w:hAnsi="Arial" w:cs="Arial"/>
          <w:snapToGrid w:val="0"/>
          <w:sz w:val="24"/>
          <w:szCs w:val="24"/>
        </w:rPr>
        <w:t xml:space="preserve">ouch Days, without bringing the ML </w:t>
      </w:r>
      <w:r w:rsidR="002D2FCA">
        <w:rPr>
          <w:rFonts w:ascii="Arial" w:hAnsi="Arial" w:cs="Arial"/>
          <w:snapToGrid w:val="0"/>
          <w:sz w:val="24"/>
          <w:szCs w:val="24"/>
        </w:rPr>
        <w:t xml:space="preserve">or AL </w:t>
      </w:r>
      <w:r w:rsidR="00064CC2" w:rsidRPr="00665085">
        <w:rPr>
          <w:rFonts w:ascii="Arial" w:hAnsi="Arial" w:cs="Arial"/>
          <w:snapToGrid w:val="0"/>
          <w:sz w:val="24"/>
          <w:szCs w:val="24"/>
        </w:rPr>
        <w:t>period to an end. Normal pay will be an amount inclusive of SMP</w:t>
      </w:r>
      <w:r w:rsidR="002D2FCA">
        <w:rPr>
          <w:rFonts w:ascii="Arial" w:hAnsi="Arial" w:cs="Arial"/>
          <w:snapToGrid w:val="0"/>
          <w:sz w:val="24"/>
          <w:szCs w:val="24"/>
        </w:rPr>
        <w:t>, SAP</w:t>
      </w:r>
      <w:r w:rsidR="00064CC2" w:rsidRPr="00665085">
        <w:rPr>
          <w:rFonts w:ascii="Arial" w:hAnsi="Arial" w:cs="Arial"/>
          <w:snapToGrid w:val="0"/>
          <w:sz w:val="24"/>
          <w:szCs w:val="24"/>
        </w:rPr>
        <w:t xml:space="preserve"> or Maternity Allowance, as appropriate. </w:t>
      </w:r>
      <w:r w:rsidR="00064CC2" w:rsidRPr="00665085">
        <w:rPr>
          <w:rFonts w:ascii="Arial" w:hAnsi="Arial" w:cs="Arial"/>
          <w:snapToGrid w:val="0"/>
          <w:sz w:val="24"/>
          <w:szCs w:val="24"/>
        </w:rPr>
        <w:lastRenderedPageBreak/>
        <w:t xml:space="preserve">These days do not have to be consecutive and can be used for training or any other activity which enables the employee to keep in touch with the place of employment. Keeping </w:t>
      </w:r>
      <w:proofErr w:type="gramStart"/>
      <w:r w:rsidR="00064CC2" w:rsidRPr="00665085">
        <w:rPr>
          <w:rFonts w:ascii="Arial" w:hAnsi="Arial" w:cs="Arial"/>
          <w:snapToGrid w:val="0"/>
          <w:sz w:val="24"/>
          <w:szCs w:val="24"/>
        </w:rPr>
        <w:t>In</w:t>
      </w:r>
      <w:proofErr w:type="gramEnd"/>
      <w:r w:rsidR="00064CC2" w:rsidRPr="00665085">
        <w:rPr>
          <w:rFonts w:ascii="Arial" w:hAnsi="Arial" w:cs="Arial"/>
          <w:snapToGrid w:val="0"/>
          <w:sz w:val="24"/>
          <w:szCs w:val="24"/>
        </w:rPr>
        <w:t xml:space="preserve"> Touch Days can only be taken following agreement between the employer and the employee on both the activity and timing. The Code of Practice on Keeping </w:t>
      </w:r>
      <w:proofErr w:type="gramStart"/>
      <w:r w:rsidR="00064CC2" w:rsidRPr="00665085">
        <w:rPr>
          <w:rFonts w:ascii="Arial" w:hAnsi="Arial" w:cs="Arial"/>
          <w:snapToGrid w:val="0"/>
          <w:sz w:val="24"/>
          <w:szCs w:val="24"/>
        </w:rPr>
        <w:t>In</w:t>
      </w:r>
      <w:proofErr w:type="gramEnd"/>
      <w:r w:rsidR="00064CC2" w:rsidRPr="00665085">
        <w:rPr>
          <w:rFonts w:ascii="Arial" w:hAnsi="Arial" w:cs="Arial"/>
          <w:snapToGrid w:val="0"/>
          <w:sz w:val="24"/>
          <w:szCs w:val="24"/>
        </w:rPr>
        <w:t xml:space="preserve"> Touch Days should be the basis for arrangements for such days.</w:t>
      </w:r>
    </w:p>
    <w:p w:rsidR="00C42714" w:rsidRDefault="00C42714" w:rsidP="00EB0A9D">
      <w:pPr>
        <w:ind w:left="709" w:hanging="709"/>
        <w:jc w:val="both"/>
        <w:rPr>
          <w:rFonts w:ascii="Arial" w:hAnsi="Arial" w:cs="Arial"/>
          <w:snapToGrid w:val="0"/>
          <w:sz w:val="24"/>
          <w:szCs w:val="24"/>
        </w:rPr>
      </w:pPr>
    </w:p>
    <w:p w:rsidR="00FC739A" w:rsidRDefault="00FD0E1A" w:rsidP="00FD0E1A">
      <w:pPr>
        <w:ind w:left="709" w:hanging="709"/>
        <w:jc w:val="both"/>
        <w:rPr>
          <w:rFonts w:ascii="Arial" w:hAnsi="Arial" w:cs="Arial"/>
          <w:sz w:val="24"/>
          <w:szCs w:val="24"/>
          <w:lang w:val="en-US"/>
        </w:rPr>
      </w:pPr>
      <w:r>
        <w:rPr>
          <w:rFonts w:ascii="Arial" w:hAnsi="Arial" w:cs="Arial"/>
          <w:snapToGrid w:val="0"/>
          <w:sz w:val="24"/>
          <w:szCs w:val="24"/>
        </w:rPr>
        <w:t>13.2</w:t>
      </w:r>
      <w:r>
        <w:rPr>
          <w:rFonts w:ascii="Arial" w:hAnsi="Arial" w:cs="Arial"/>
          <w:snapToGrid w:val="0"/>
          <w:sz w:val="24"/>
          <w:szCs w:val="24"/>
        </w:rPr>
        <w:tab/>
        <w:t>T</w:t>
      </w:r>
      <w:r w:rsidR="00FC739A" w:rsidRPr="00665085">
        <w:rPr>
          <w:rFonts w:ascii="Arial" w:hAnsi="Arial" w:cs="Arial"/>
          <w:snapToGrid w:val="0"/>
          <w:sz w:val="24"/>
          <w:szCs w:val="24"/>
        </w:rPr>
        <w:t>he SNCT recommends the following as examples of good practice, which may be undertaken in Keeping in Touch Days</w:t>
      </w:r>
      <w:r w:rsidR="00FC739A" w:rsidRPr="00665085">
        <w:rPr>
          <w:rFonts w:ascii="Arial" w:hAnsi="Arial" w:cs="Arial"/>
          <w:sz w:val="24"/>
          <w:szCs w:val="24"/>
          <w:lang w:val="en-US"/>
        </w:rPr>
        <w:t>:</w:t>
      </w:r>
    </w:p>
    <w:p w:rsidR="00C42714" w:rsidRPr="00665085" w:rsidRDefault="00C42714" w:rsidP="00EB0A9D">
      <w:pPr>
        <w:autoSpaceDE w:val="0"/>
        <w:autoSpaceDN w:val="0"/>
        <w:adjustRightInd w:val="0"/>
        <w:ind w:left="709"/>
        <w:jc w:val="both"/>
        <w:rPr>
          <w:rFonts w:ascii="Arial" w:hAnsi="Arial" w:cs="Arial"/>
          <w:sz w:val="24"/>
          <w:szCs w:val="24"/>
          <w:lang w:val="en-US"/>
        </w:rPr>
      </w:pPr>
    </w:p>
    <w:p w:rsidR="00C42714" w:rsidRDefault="00C42714" w:rsidP="00EB0A9D">
      <w:pPr>
        <w:numPr>
          <w:ilvl w:val="0"/>
          <w:numId w:val="21"/>
        </w:numPr>
        <w:ind w:left="1134" w:hanging="425"/>
        <w:jc w:val="both"/>
        <w:rPr>
          <w:rFonts w:ascii="Arial" w:hAnsi="Arial" w:cs="Arial"/>
          <w:snapToGrid w:val="0"/>
          <w:sz w:val="24"/>
          <w:szCs w:val="24"/>
        </w:rPr>
      </w:pPr>
      <w:r w:rsidRPr="00D30936">
        <w:rPr>
          <w:rFonts w:ascii="Arial" w:hAnsi="Arial" w:cs="Arial"/>
          <w:snapToGrid w:val="0"/>
          <w:sz w:val="24"/>
          <w:szCs w:val="24"/>
        </w:rPr>
        <w:t>Attending INSET days, as set out in the school calendar.</w:t>
      </w:r>
    </w:p>
    <w:p w:rsidR="00EB0A9D" w:rsidRDefault="00EB0A9D" w:rsidP="00EB0A9D">
      <w:pPr>
        <w:ind w:left="1134"/>
        <w:jc w:val="both"/>
        <w:rPr>
          <w:rFonts w:ascii="Arial" w:hAnsi="Arial" w:cs="Arial"/>
          <w:snapToGrid w:val="0"/>
          <w:sz w:val="24"/>
          <w:szCs w:val="24"/>
        </w:rPr>
      </w:pPr>
    </w:p>
    <w:p w:rsidR="00C42714" w:rsidRDefault="00C42714" w:rsidP="00EB0A9D">
      <w:pPr>
        <w:numPr>
          <w:ilvl w:val="0"/>
          <w:numId w:val="21"/>
        </w:numPr>
        <w:ind w:left="1134" w:hanging="425"/>
        <w:jc w:val="both"/>
        <w:rPr>
          <w:rFonts w:ascii="Arial" w:hAnsi="Arial" w:cs="Arial"/>
          <w:snapToGrid w:val="0"/>
          <w:sz w:val="24"/>
          <w:szCs w:val="24"/>
        </w:rPr>
      </w:pPr>
      <w:r w:rsidRPr="00D30936">
        <w:rPr>
          <w:rFonts w:ascii="Arial" w:hAnsi="Arial" w:cs="Arial"/>
          <w:snapToGrid w:val="0"/>
          <w:sz w:val="24"/>
          <w:szCs w:val="24"/>
        </w:rPr>
        <w:t xml:space="preserve">Team teaching with the teacher covering the leave, particularly in the weeks </w:t>
      </w:r>
      <w:r>
        <w:rPr>
          <w:rFonts w:ascii="Arial" w:hAnsi="Arial" w:cs="Arial"/>
          <w:snapToGrid w:val="0"/>
          <w:sz w:val="24"/>
          <w:szCs w:val="24"/>
        </w:rPr>
        <w:t>p</w:t>
      </w:r>
      <w:r w:rsidRPr="00D30936">
        <w:rPr>
          <w:rFonts w:ascii="Arial" w:hAnsi="Arial" w:cs="Arial"/>
          <w:snapToGrid w:val="0"/>
          <w:sz w:val="24"/>
          <w:szCs w:val="24"/>
        </w:rPr>
        <w:t>receding the date of return.</w:t>
      </w:r>
    </w:p>
    <w:p w:rsidR="00EB0A9D" w:rsidRDefault="00EB0A9D" w:rsidP="00EB0A9D">
      <w:pPr>
        <w:pStyle w:val="ListParagraph"/>
        <w:rPr>
          <w:rFonts w:ascii="Arial" w:hAnsi="Arial" w:cs="Arial"/>
          <w:snapToGrid w:val="0"/>
          <w:sz w:val="24"/>
          <w:szCs w:val="24"/>
        </w:rPr>
      </w:pPr>
    </w:p>
    <w:p w:rsidR="00C42714" w:rsidRDefault="00C42714" w:rsidP="00EB0A9D">
      <w:pPr>
        <w:numPr>
          <w:ilvl w:val="0"/>
          <w:numId w:val="21"/>
        </w:numPr>
        <w:ind w:left="1134" w:hanging="425"/>
        <w:jc w:val="both"/>
        <w:rPr>
          <w:rFonts w:ascii="Arial" w:hAnsi="Arial" w:cs="Arial"/>
          <w:snapToGrid w:val="0"/>
          <w:sz w:val="24"/>
          <w:szCs w:val="24"/>
        </w:rPr>
      </w:pPr>
      <w:r w:rsidRPr="00D30936">
        <w:rPr>
          <w:rFonts w:ascii="Arial" w:hAnsi="Arial" w:cs="Arial"/>
          <w:snapToGrid w:val="0"/>
          <w:sz w:val="24"/>
          <w:szCs w:val="24"/>
        </w:rPr>
        <w:t xml:space="preserve"> Attending CPD events, including participating in annual review discussions.</w:t>
      </w:r>
    </w:p>
    <w:p w:rsidR="00EB0A9D" w:rsidRDefault="00EB0A9D" w:rsidP="00EB0A9D">
      <w:pPr>
        <w:pStyle w:val="ListParagraph"/>
        <w:rPr>
          <w:rFonts w:ascii="Arial" w:hAnsi="Arial" w:cs="Arial"/>
          <w:snapToGrid w:val="0"/>
          <w:sz w:val="24"/>
          <w:szCs w:val="24"/>
        </w:rPr>
      </w:pPr>
    </w:p>
    <w:p w:rsidR="00C42714" w:rsidRDefault="00C42714" w:rsidP="00EB0A9D">
      <w:pPr>
        <w:numPr>
          <w:ilvl w:val="0"/>
          <w:numId w:val="21"/>
        </w:numPr>
        <w:ind w:left="1134" w:hanging="425"/>
        <w:jc w:val="both"/>
        <w:rPr>
          <w:rFonts w:ascii="Arial" w:hAnsi="Arial" w:cs="Arial"/>
          <w:snapToGrid w:val="0"/>
          <w:sz w:val="24"/>
          <w:szCs w:val="24"/>
        </w:rPr>
      </w:pPr>
      <w:r w:rsidRPr="00D30936">
        <w:rPr>
          <w:rFonts w:ascii="Arial" w:hAnsi="Arial" w:cs="Arial"/>
          <w:snapToGrid w:val="0"/>
          <w:sz w:val="24"/>
          <w:szCs w:val="24"/>
        </w:rPr>
        <w:t xml:space="preserve"> Attending team or departmental meetings.</w:t>
      </w:r>
    </w:p>
    <w:p w:rsidR="00EB0A9D" w:rsidRDefault="00EB0A9D" w:rsidP="00EB0A9D">
      <w:pPr>
        <w:pStyle w:val="ListParagraph"/>
        <w:rPr>
          <w:rFonts w:ascii="Arial" w:hAnsi="Arial" w:cs="Arial"/>
          <w:snapToGrid w:val="0"/>
          <w:sz w:val="24"/>
          <w:szCs w:val="24"/>
        </w:rPr>
      </w:pPr>
    </w:p>
    <w:p w:rsidR="00C42714" w:rsidRPr="00D30936" w:rsidRDefault="00C42714" w:rsidP="00EB0A9D">
      <w:pPr>
        <w:numPr>
          <w:ilvl w:val="0"/>
          <w:numId w:val="21"/>
        </w:numPr>
        <w:ind w:left="1134" w:hanging="425"/>
        <w:jc w:val="both"/>
        <w:rPr>
          <w:rFonts w:ascii="Arial" w:hAnsi="Arial" w:cs="Arial"/>
          <w:snapToGrid w:val="0"/>
          <w:sz w:val="24"/>
          <w:szCs w:val="24"/>
        </w:rPr>
      </w:pPr>
      <w:r w:rsidRPr="00D30936">
        <w:rPr>
          <w:rFonts w:ascii="Arial" w:hAnsi="Arial" w:cs="Arial"/>
          <w:snapToGrid w:val="0"/>
          <w:sz w:val="24"/>
          <w:szCs w:val="24"/>
        </w:rPr>
        <w:t>Work shadowing a colleague or liaison with a colleague.</w:t>
      </w:r>
    </w:p>
    <w:p w:rsidR="00C42714" w:rsidRPr="00665085" w:rsidRDefault="00EB0A9D" w:rsidP="00EB0A9D">
      <w:pPr>
        <w:ind w:left="709"/>
        <w:jc w:val="both"/>
        <w:rPr>
          <w:rFonts w:ascii="Arial" w:hAnsi="Arial" w:cs="Arial"/>
          <w:snapToGrid w:val="0"/>
          <w:sz w:val="24"/>
          <w:szCs w:val="24"/>
        </w:rPr>
      </w:pPr>
      <w:r>
        <w:rPr>
          <w:rFonts w:ascii="Arial" w:hAnsi="Arial" w:cs="Arial"/>
          <w:snapToGrid w:val="0"/>
          <w:sz w:val="24"/>
          <w:szCs w:val="24"/>
        </w:rPr>
        <w:br w:type="page"/>
      </w:r>
    </w:p>
    <w:p w:rsidR="00C42714" w:rsidRPr="00C42714" w:rsidRDefault="00FD0E1A" w:rsidP="00FD0E1A">
      <w:pPr>
        <w:ind w:left="709" w:hanging="709"/>
        <w:jc w:val="both"/>
        <w:rPr>
          <w:rFonts w:ascii="Arial" w:hAnsi="Arial" w:cs="Arial"/>
          <w:sz w:val="24"/>
          <w:szCs w:val="24"/>
          <w:lang w:val="en-US"/>
        </w:rPr>
      </w:pPr>
      <w:r>
        <w:rPr>
          <w:rFonts w:ascii="Arial" w:hAnsi="Arial" w:cs="Arial"/>
          <w:snapToGrid w:val="0"/>
          <w:sz w:val="24"/>
          <w:szCs w:val="24"/>
        </w:rPr>
        <w:lastRenderedPageBreak/>
        <w:t>13.3</w:t>
      </w:r>
      <w:r>
        <w:rPr>
          <w:rFonts w:ascii="Arial" w:hAnsi="Arial" w:cs="Arial"/>
          <w:snapToGrid w:val="0"/>
          <w:sz w:val="24"/>
          <w:szCs w:val="24"/>
        </w:rPr>
        <w:tab/>
        <w:t>W</w:t>
      </w:r>
      <w:r w:rsidR="00FC739A" w:rsidRPr="00C42714">
        <w:rPr>
          <w:rFonts w:ascii="Arial" w:hAnsi="Arial" w:cs="Arial"/>
          <w:snapToGrid w:val="0"/>
          <w:sz w:val="24"/>
          <w:szCs w:val="24"/>
        </w:rPr>
        <w:t>here the employee on maternity holds a promoted post the SNCT strongly advises that the employee should not resume those duties for Keeping in Touch Days or break the contract of the employee who had taken the post o</w:t>
      </w:r>
      <w:r w:rsidR="005D48C6" w:rsidRPr="00C42714">
        <w:rPr>
          <w:rFonts w:ascii="Arial" w:hAnsi="Arial" w:cs="Arial"/>
          <w:snapToGrid w:val="0"/>
          <w:sz w:val="24"/>
          <w:szCs w:val="24"/>
        </w:rPr>
        <w:t>n</w:t>
      </w:r>
      <w:r w:rsidR="00FC739A" w:rsidRPr="00C42714">
        <w:rPr>
          <w:rFonts w:ascii="Arial" w:hAnsi="Arial" w:cs="Arial"/>
          <w:snapToGrid w:val="0"/>
          <w:sz w:val="24"/>
          <w:szCs w:val="24"/>
        </w:rPr>
        <w:t xml:space="preserve"> temporary responsibility. This would not preclude a Keeping in Touch Day to be used for work shadowing or liaison, as set above.</w:t>
      </w:r>
    </w:p>
    <w:p w:rsidR="00C42714" w:rsidRPr="00C42714" w:rsidRDefault="00C42714" w:rsidP="00EB0A9D">
      <w:pPr>
        <w:ind w:left="709"/>
        <w:jc w:val="both"/>
        <w:rPr>
          <w:rFonts w:ascii="Arial" w:hAnsi="Arial" w:cs="Arial"/>
          <w:sz w:val="24"/>
          <w:szCs w:val="24"/>
          <w:lang w:val="en-US"/>
        </w:rPr>
      </w:pPr>
    </w:p>
    <w:p w:rsidR="00C42714" w:rsidRPr="00C42714" w:rsidRDefault="00FD0E1A" w:rsidP="00FD0E1A">
      <w:pPr>
        <w:ind w:left="709" w:hanging="709"/>
        <w:jc w:val="both"/>
        <w:rPr>
          <w:rFonts w:ascii="Arial" w:hAnsi="Arial" w:cs="Arial"/>
          <w:sz w:val="24"/>
          <w:szCs w:val="24"/>
        </w:rPr>
      </w:pPr>
      <w:r>
        <w:rPr>
          <w:rFonts w:ascii="Arial" w:hAnsi="Arial" w:cs="Arial"/>
          <w:snapToGrid w:val="0"/>
          <w:sz w:val="24"/>
          <w:szCs w:val="24"/>
        </w:rPr>
        <w:t>13.4</w:t>
      </w:r>
      <w:r>
        <w:rPr>
          <w:rFonts w:ascii="Arial" w:hAnsi="Arial" w:cs="Arial"/>
          <w:snapToGrid w:val="0"/>
          <w:sz w:val="24"/>
          <w:szCs w:val="24"/>
        </w:rPr>
        <w:tab/>
        <w:t>T</w:t>
      </w:r>
      <w:r w:rsidR="00FC739A" w:rsidRPr="00C42714">
        <w:rPr>
          <w:rFonts w:ascii="Arial" w:hAnsi="Arial" w:cs="Arial"/>
          <w:snapToGrid w:val="0"/>
          <w:sz w:val="24"/>
          <w:szCs w:val="24"/>
        </w:rPr>
        <w:t>he Regulations make it clear that an employer and employee are allowed to make reasonable contact during maternity leave to discuss such issues as the return to work. This would not constitute ‘work’ and would not therefore count towards the 10 days.</w:t>
      </w:r>
    </w:p>
    <w:p w:rsidR="00C42714" w:rsidRDefault="00C42714" w:rsidP="00EB0A9D">
      <w:pPr>
        <w:pStyle w:val="ListParagraph"/>
        <w:jc w:val="both"/>
        <w:rPr>
          <w:rFonts w:ascii="Arial" w:hAnsi="Arial" w:cs="Arial"/>
          <w:sz w:val="24"/>
          <w:szCs w:val="24"/>
        </w:rPr>
      </w:pPr>
    </w:p>
    <w:p w:rsidR="00C42714" w:rsidRPr="00C42714" w:rsidRDefault="00FD0E1A" w:rsidP="00FD0E1A">
      <w:pPr>
        <w:ind w:left="709" w:hanging="709"/>
        <w:jc w:val="both"/>
        <w:rPr>
          <w:rFonts w:ascii="Arial" w:hAnsi="Arial" w:cs="Arial"/>
          <w:snapToGrid w:val="0"/>
          <w:sz w:val="24"/>
          <w:szCs w:val="24"/>
        </w:rPr>
      </w:pPr>
      <w:r>
        <w:rPr>
          <w:rFonts w:ascii="Arial" w:hAnsi="Arial" w:cs="Arial"/>
          <w:sz w:val="24"/>
          <w:szCs w:val="24"/>
        </w:rPr>
        <w:t>13.5</w:t>
      </w:r>
      <w:r>
        <w:rPr>
          <w:rFonts w:ascii="Arial" w:hAnsi="Arial" w:cs="Arial"/>
          <w:sz w:val="24"/>
          <w:szCs w:val="24"/>
        </w:rPr>
        <w:tab/>
        <w:t>I</w:t>
      </w:r>
      <w:r w:rsidR="00FC739A" w:rsidRPr="00C42714">
        <w:rPr>
          <w:rFonts w:ascii="Arial" w:hAnsi="Arial" w:cs="Arial"/>
          <w:sz w:val="24"/>
          <w:szCs w:val="24"/>
        </w:rPr>
        <w:t xml:space="preserve">f you do participate in a KIT day(s), then you should notify </w:t>
      </w:r>
      <w:r w:rsidR="00F3421A">
        <w:rPr>
          <w:rFonts w:ascii="Arial" w:hAnsi="Arial" w:cs="Arial"/>
          <w:sz w:val="24"/>
          <w:szCs w:val="24"/>
        </w:rPr>
        <w:t>Human Resources</w:t>
      </w:r>
      <w:r w:rsidR="00FC739A" w:rsidRPr="00C42714">
        <w:rPr>
          <w:rFonts w:ascii="Arial" w:hAnsi="Arial" w:cs="Arial"/>
          <w:sz w:val="24"/>
          <w:szCs w:val="24"/>
        </w:rPr>
        <w:t xml:space="preserve"> of the date(s) of these on the tear off slip on your entitlement letter indicating your return to work date. </w:t>
      </w:r>
      <w:r w:rsidR="00F3421A">
        <w:rPr>
          <w:rFonts w:ascii="Arial" w:hAnsi="Arial" w:cs="Arial"/>
          <w:sz w:val="24"/>
          <w:szCs w:val="24"/>
        </w:rPr>
        <w:t>Human Resources</w:t>
      </w:r>
      <w:r w:rsidR="00FC739A" w:rsidRPr="00C42714">
        <w:rPr>
          <w:rFonts w:ascii="Arial" w:hAnsi="Arial" w:cs="Arial"/>
          <w:sz w:val="24"/>
          <w:szCs w:val="24"/>
        </w:rPr>
        <w:t xml:space="preserve"> will notify Payments of the dates for record keeping purposes.</w:t>
      </w:r>
    </w:p>
    <w:p w:rsidR="00C42714" w:rsidRDefault="00C42714" w:rsidP="00EB0A9D">
      <w:pPr>
        <w:pStyle w:val="ListParagraph"/>
        <w:jc w:val="both"/>
        <w:rPr>
          <w:rFonts w:ascii="Arial" w:hAnsi="Arial" w:cs="Arial"/>
          <w:snapToGrid w:val="0"/>
          <w:sz w:val="24"/>
          <w:szCs w:val="24"/>
        </w:rPr>
      </w:pPr>
    </w:p>
    <w:p w:rsidR="00FC739A" w:rsidRPr="00C42714" w:rsidRDefault="00FD0E1A" w:rsidP="00FD0E1A">
      <w:pPr>
        <w:ind w:left="709" w:hanging="709"/>
        <w:jc w:val="both"/>
        <w:rPr>
          <w:rFonts w:ascii="Arial" w:hAnsi="Arial" w:cs="Arial"/>
          <w:snapToGrid w:val="0"/>
          <w:sz w:val="24"/>
          <w:szCs w:val="24"/>
        </w:rPr>
      </w:pPr>
      <w:r>
        <w:rPr>
          <w:rFonts w:ascii="Arial" w:hAnsi="Arial" w:cs="Arial"/>
          <w:snapToGrid w:val="0"/>
          <w:sz w:val="24"/>
          <w:szCs w:val="24"/>
        </w:rPr>
        <w:t>13.6</w:t>
      </w:r>
      <w:r>
        <w:rPr>
          <w:rFonts w:ascii="Arial" w:hAnsi="Arial" w:cs="Arial"/>
          <w:snapToGrid w:val="0"/>
          <w:sz w:val="24"/>
          <w:szCs w:val="24"/>
        </w:rPr>
        <w:tab/>
        <w:t>I</w:t>
      </w:r>
      <w:r w:rsidR="00FC739A" w:rsidRPr="00C42714">
        <w:rPr>
          <w:rFonts w:ascii="Arial" w:hAnsi="Arial" w:cs="Arial"/>
          <w:snapToGrid w:val="0"/>
          <w:sz w:val="24"/>
          <w:szCs w:val="24"/>
        </w:rPr>
        <w:t>f you exceed the ten ‘Keeping in Touch’ days, and work for the Council in any particular week you are disqualified from receiving Statutory Maternity Pay for that week.  Any Statutory Maternity Pay lost in this way is always lost at the standard rate first.</w:t>
      </w:r>
    </w:p>
    <w:p w:rsidR="005D48C6" w:rsidRPr="00665085" w:rsidRDefault="005D48C6" w:rsidP="00EB0A9D">
      <w:pPr>
        <w:jc w:val="both"/>
        <w:rPr>
          <w:rFonts w:ascii="Arial" w:hAnsi="Arial" w:cs="Arial"/>
          <w:snapToGrid w:val="0"/>
          <w:sz w:val="24"/>
          <w:szCs w:val="24"/>
        </w:rPr>
      </w:pPr>
    </w:p>
    <w:p w:rsidR="005D48C6" w:rsidRPr="00665085" w:rsidRDefault="00FD0E1A" w:rsidP="00FD0E1A">
      <w:pPr>
        <w:jc w:val="both"/>
        <w:rPr>
          <w:rFonts w:ascii="Arial" w:hAnsi="Arial" w:cs="Arial"/>
          <w:b/>
          <w:snapToGrid w:val="0"/>
          <w:sz w:val="24"/>
          <w:szCs w:val="24"/>
        </w:rPr>
      </w:pPr>
      <w:r>
        <w:rPr>
          <w:rFonts w:ascii="Arial" w:hAnsi="Arial" w:cs="Arial"/>
          <w:b/>
          <w:snapToGrid w:val="0"/>
          <w:sz w:val="24"/>
          <w:szCs w:val="24"/>
        </w:rPr>
        <w:t>14.</w:t>
      </w:r>
      <w:r>
        <w:rPr>
          <w:rFonts w:ascii="Arial" w:hAnsi="Arial" w:cs="Arial"/>
          <w:b/>
          <w:snapToGrid w:val="0"/>
          <w:sz w:val="24"/>
          <w:szCs w:val="24"/>
        </w:rPr>
        <w:tab/>
        <w:t>P</w:t>
      </w:r>
      <w:r w:rsidR="005D48C6" w:rsidRPr="00665085">
        <w:rPr>
          <w:rFonts w:ascii="Arial" w:hAnsi="Arial" w:cs="Arial"/>
          <w:b/>
          <w:snapToGrid w:val="0"/>
          <w:sz w:val="24"/>
          <w:szCs w:val="24"/>
        </w:rPr>
        <w:t>ension</w:t>
      </w:r>
    </w:p>
    <w:p w:rsidR="005D48C6" w:rsidRPr="00665085" w:rsidRDefault="005D48C6" w:rsidP="00EB0A9D">
      <w:pPr>
        <w:jc w:val="both"/>
        <w:rPr>
          <w:rFonts w:ascii="Arial" w:hAnsi="Arial" w:cs="Arial"/>
          <w:snapToGrid w:val="0"/>
          <w:sz w:val="24"/>
          <w:szCs w:val="24"/>
        </w:rPr>
      </w:pPr>
    </w:p>
    <w:p w:rsidR="005D48C6" w:rsidRPr="00665085" w:rsidRDefault="00C42714" w:rsidP="00EB0A9D">
      <w:pPr>
        <w:ind w:left="709" w:hanging="709"/>
        <w:jc w:val="both"/>
        <w:rPr>
          <w:rFonts w:ascii="Arial" w:hAnsi="Arial" w:cs="Arial"/>
          <w:snapToGrid w:val="0"/>
          <w:sz w:val="24"/>
          <w:szCs w:val="24"/>
        </w:rPr>
      </w:pPr>
      <w:r>
        <w:rPr>
          <w:rFonts w:ascii="Arial" w:hAnsi="Arial" w:cs="Arial"/>
          <w:snapToGrid w:val="0"/>
          <w:sz w:val="24"/>
          <w:szCs w:val="24"/>
        </w:rPr>
        <w:t>1</w:t>
      </w:r>
      <w:r w:rsidR="00FD0E1A">
        <w:rPr>
          <w:rFonts w:ascii="Arial" w:hAnsi="Arial" w:cs="Arial"/>
          <w:snapToGrid w:val="0"/>
          <w:sz w:val="24"/>
          <w:szCs w:val="24"/>
        </w:rPr>
        <w:t>4</w:t>
      </w:r>
      <w:r>
        <w:rPr>
          <w:rFonts w:ascii="Arial" w:hAnsi="Arial" w:cs="Arial"/>
          <w:snapToGrid w:val="0"/>
          <w:sz w:val="24"/>
          <w:szCs w:val="24"/>
        </w:rPr>
        <w:t>.1</w:t>
      </w:r>
      <w:r>
        <w:rPr>
          <w:rFonts w:ascii="Arial" w:hAnsi="Arial" w:cs="Arial"/>
          <w:snapToGrid w:val="0"/>
          <w:sz w:val="24"/>
          <w:szCs w:val="24"/>
        </w:rPr>
        <w:tab/>
      </w:r>
      <w:r w:rsidR="005D48C6" w:rsidRPr="00665085">
        <w:rPr>
          <w:rFonts w:ascii="Arial" w:hAnsi="Arial" w:cs="Arial"/>
          <w:snapToGrid w:val="0"/>
          <w:sz w:val="24"/>
          <w:szCs w:val="24"/>
        </w:rPr>
        <w:t>The council will continue to make full pension contributions during the period of paid ML</w:t>
      </w:r>
      <w:r w:rsidR="0037127F">
        <w:rPr>
          <w:rFonts w:ascii="Arial" w:hAnsi="Arial" w:cs="Arial"/>
          <w:snapToGrid w:val="0"/>
          <w:sz w:val="24"/>
          <w:szCs w:val="24"/>
        </w:rPr>
        <w:t xml:space="preserve"> or AL.</w:t>
      </w:r>
      <w:r w:rsidR="005D48C6" w:rsidRPr="00665085">
        <w:rPr>
          <w:rFonts w:ascii="Arial" w:hAnsi="Arial" w:cs="Arial"/>
          <w:snapToGrid w:val="0"/>
          <w:sz w:val="24"/>
          <w:szCs w:val="24"/>
        </w:rPr>
        <w:t xml:space="preserve"> </w:t>
      </w:r>
    </w:p>
    <w:p w:rsidR="005D48C6" w:rsidRPr="00665085" w:rsidRDefault="005D48C6" w:rsidP="00EB0A9D">
      <w:pPr>
        <w:jc w:val="both"/>
        <w:rPr>
          <w:rFonts w:ascii="Arial" w:hAnsi="Arial" w:cs="Arial"/>
          <w:snapToGrid w:val="0"/>
          <w:sz w:val="24"/>
          <w:szCs w:val="24"/>
        </w:rPr>
      </w:pPr>
    </w:p>
    <w:p w:rsidR="005D48C6" w:rsidRPr="00665085" w:rsidRDefault="00FD0E1A" w:rsidP="00FD0E1A">
      <w:pPr>
        <w:jc w:val="both"/>
        <w:rPr>
          <w:rFonts w:ascii="Arial" w:hAnsi="Arial" w:cs="Arial"/>
          <w:b/>
          <w:snapToGrid w:val="0"/>
          <w:sz w:val="24"/>
          <w:szCs w:val="24"/>
        </w:rPr>
      </w:pPr>
      <w:r>
        <w:rPr>
          <w:rFonts w:ascii="Arial" w:hAnsi="Arial" w:cs="Arial"/>
          <w:b/>
          <w:snapToGrid w:val="0"/>
          <w:sz w:val="24"/>
          <w:szCs w:val="24"/>
        </w:rPr>
        <w:t>15.</w:t>
      </w:r>
      <w:r>
        <w:rPr>
          <w:rFonts w:ascii="Arial" w:hAnsi="Arial" w:cs="Arial"/>
          <w:b/>
          <w:snapToGrid w:val="0"/>
          <w:sz w:val="24"/>
          <w:szCs w:val="24"/>
        </w:rPr>
        <w:tab/>
        <w:t>C</w:t>
      </w:r>
      <w:r w:rsidR="005D48C6" w:rsidRPr="00665085">
        <w:rPr>
          <w:rFonts w:ascii="Arial" w:hAnsi="Arial" w:cs="Arial"/>
          <w:b/>
          <w:snapToGrid w:val="0"/>
          <w:sz w:val="24"/>
          <w:szCs w:val="24"/>
        </w:rPr>
        <w:t>ontinuous Service</w:t>
      </w:r>
    </w:p>
    <w:p w:rsidR="005D48C6" w:rsidRPr="00665085" w:rsidRDefault="005D48C6" w:rsidP="00EB0A9D">
      <w:pPr>
        <w:jc w:val="both"/>
        <w:rPr>
          <w:rFonts w:ascii="Arial" w:hAnsi="Arial" w:cs="Arial"/>
          <w:snapToGrid w:val="0"/>
          <w:sz w:val="24"/>
          <w:szCs w:val="24"/>
        </w:rPr>
      </w:pPr>
    </w:p>
    <w:p w:rsidR="005D48C6" w:rsidRPr="00665085" w:rsidRDefault="005D48C6" w:rsidP="00FD0E1A">
      <w:pPr>
        <w:numPr>
          <w:ilvl w:val="1"/>
          <w:numId w:val="33"/>
        </w:numPr>
        <w:jc w:val="both"/>
        <w:rPr>
          <w:rFonts w:ascii="Arial" w:hAnsi="Arial" w:cs="Arial"/>
          <w:snapToGrid w:val="0"/>
          <w:sz w:val="24"/>
          <w:szCs w:val="24"/>
        </w:rPr>
      </w:pPr>
      <w:r w:rsidRPr="00665085">
        <w:rPr>
          <w:rFonts w:ascii="Arial" w:hAnsi="Arial" w:cs="Arial"/>
          <w:snapToGrid w:val="0"/>
          <w:sz w:val="24"/>
          <w:szCs w:val="24"/>
        </w:rPr>
        <w:t>All periods of maternity</w:t>
      </w:r>
      <w:r w:rsidR="00BD30DE" w:rsidRPr="00665085">
        <w:rPr>
          <w:rFonts w:ascii="Arial" w:hAnsi="Arial" w:cs="Arial"/>
          <w:snapToGrid w:val="0"/>
          <w:sz w:val="24"/>
          <w:szCs w:val="24"/>
        </w:rPr>
        <w:t xml:space="preserve"> leave count towards continuous service.</w:t>
      </w:r>
    </w:p>
    <w:p w:rsidR="00FC739A" w:rsidRPr="00665085" w:rsidRDefault="00FC739A" w:rsidP="00EB0A9D">
      <w:pPr>
        <w:jc w:val="both"/>
        <w:rPr>
          <w:rFonts w:ascii="Arial" w:hAnsi="Arial" w:cs="Arial"/>
          <w:snapToGrid w:val="0"/>
          <w:sz w:val="24"/>
          <w:szCs w:val="24"/>
        </w:rPr>
      </w:pPr>
    </w:p>
    <w:p w:rsidR="00FC739A" w:rsidRPr="00EB0A9D" w:rsidRDefault="00FD0E1A" w:rsidP="00FD0E1A">
      <w:pPr>
        <w:jc w:val="both"/>
        <w:rPr>
          <w:rFonts w:ascii="Arial" w:hAnsi="Arial" w:cs="Arial"/>
          <w:b/>
          <w:snapToGrid w:val="0"/>
          <w:sz w:val="24"/>
          <w:szCs w:val="24"/>
        </w:rPr>
      </w:pPr>
      <w:r>
        <w:rPr>
          <w:rFonts w:ascii="Arial" w:hAnsi="Arial" w:cs="Arial"/>
          <w:b/>
          <w:snapToGrid w:val="0"/>
          <w:sz w:val="24"/>
          <w:szCs w:val="24"/>
        </w:rPr>
        <w:t>16.</w:t>
      </w:r>
      <w:r>
        <w:rPr>
          <w:rFonts w:ascii="Arial" w:hAnsi="Arial" w:cs="Arial"/>
          <w:b/>
          <w:snapToGrid w:val="0"/>
          <w:sz w:val="24"/>
          <w:szCs w:val="24"/>
        </w:rPr>
        <w:tab/>
        <w:t>C</w:t>
      </w:r>
      <w:r w:rsidR="00FC739A" w:rsidRPr="00EB0A9D">
        <w:rPr>
          <w:rFonts w:ascii="Arial" w:hAnsi="Arial" w:cs="Arial"/>
          <w:b/>
          <w:snapToGrid w:val="0"/>
          <w:sz w:val="24"/>
          <w:szCs w:val="24"/>
        </w:rPr>
        <w:t>hildcare Vouchers</w:t>
      </w:r>
    </w:p>
    <w:p w:rsidR="00FC739A" w:rsidRPr="00665085" w:rsidRDefault="00FC739A" w:rsidP="00EB0A9D">
      <w:pPr>
        <w:jc w:val="both"/>
        <w:rPr>
          <w:rFonts w:ascii="Arial" w:hAnsi="Arial" w:cs="Arial"/>
          <w:snapToGrid w:val="0"/>
          <w:sz w:val="24"/>
          <w:szCs w:val="24"/>
        </w:rPr>
      </w:pPr>
    </w:p>
    <w:p w:rsidR="007D3691" w:rsidRDefault="00C42714" w:rsidP="00EB0A9D">
      <w:pPr>
        <w:ind w:left="709" w:hanging="709"/>
        <w:jc w:val="both"/>
        <w:rPr>
          <w:rFonts w:ascii="Arial" w:hAnsi="Arial" w:cs="Arial"/>
          <w:snapToGrid w:val="0"/>
          <w:sz w:val="24"/>
          <w:szCs w:val="24"/>
        </w:rPr>
      </w:pPr>
      <w:r>
        <w:rPr>
          <w:rFonts w:ascii="Arial" w:hAnsi="Arial" w:cs="Arial"/>
          <w:snapToGrid w:val="0"/>
          <w:sz w:val="24"/>
          <w:szCs w:val="24"/>
        </w:rPr>
        <w:t>1</w:t>
      </w:r>
      <w:r w:rsidR="00FD0E1A">
        <w:rPr>
          <w:rFonts w:ascii="Arial" w:hAnsi="Arial" w:cs="Arial"/>
          <w:snapToGrid w:val="0"/>
          <w:sz w:val="24"/>
          <w:szCs w:val="24"/>
        </w:rPr>
        <w:t>6</w:t>
      </w:r>
      <w:r>
        <w:rPr>
          <w:rFonts w:ascii="Arial" w:hAnsi="Arial" w:cs="Arial"/>
          <w:snapToGrid w:val="0"/>
          <w:sz w:val="24"/>
          <w:szCs w:val="24"/>
        </w:rPr>
        <w:t>.1</w:t>
      </w:r>
      <w:r>
        <w:rPr>
          <w:rFonts w:ascii="Arial" w:hAnsi="Arial" w:cs="Arial"/>
          <w:snapToGrid w:val="0"/>
          <w:sz w:val="24"/>
          <w:szCs w:val="24"/>
        </w:rPr>
        <w:tab/>
      </w:r>
      <w:r w:rsidR="00FC739A" w:rsidRPr="00665085">
        <w:rPr>
          <w:rFonts w:ascii="Arial" w:hAnsi="Arial" w:cs="Arial"/>
          <w:snapToGrid w:val="0"/>
          <w:sz w:val="24"/>
          <w:szCs w:val="24"/>
        </w:rPr>
        <w:t xml:space="preserve">All employees with parental responsibilities are eligible to access childcare vouchers, free of </w:t>
      </w:r>
      <w:r w:rsidR="00472C7D">
        <w:rPr>
          <w:rFonts w:ascii="Arial" w:hAnsi="Arial" w:cs="Arial"/>
          <w:snapToGrid w:val="0"/>
          <w:sz w:val="24"/>
          <w:szCs w:val="24"/>
        </w:rPr>
        <w:t>T</w:t>
      </w:r>
      <w:r w:rsidR="00FC739A" w:rsidRPr="00665085">
        <w:rPr>
          <w:rFonts w:ascii="Arial" w:hAnsi="Arial" w:cs="Arial"/>
          <w:snapToGrid w:val="0"/>
          <w:sz w:val="24"/>
          <w:szCs w:val="24"/>
        </w:rPr>
        <w:t xml:space="preserve">ax and National Insurance through the Childcare Vouchers Scheme.  </w:t>
      </w:r>
    </w:p>
    <w:p w:rsidR="007276ED" w:rsidRDefault="00567875" w:rsidP="007D3691">
      <w:pPr>
        <w:ind w:left="709"/>
        <w:jc w:val="both"/>
        <w:rPr>
          <w:rFonts w:ascii="Arial" w:hAnsi="Arial" w:cs="Arial"/>
          <w:snapToGrid w:val="0"/>
          <w:sz w:val="24"/>
          <w:szCs w:val="24"/>
        </w:rPr>
      </w:pPr>
      <w:r>
        <w:rPr>
          <w:rFonts w:ascii="Arial" w:hAnsi="Arial" w:cs="Arial"/>
          <w:snapToGrid w:val="0"/>
          <w:sz w:val="24"/>
          <w:szCs w:val="24"/>
        </w:rPr>
        <w:t>T</w:t>
      </w:r>
      <w:r w:rsidR="00FC739A" w:rsidRPr="00665085">
        <w:rPr>
          <w:rFonts w:ascii="Arial" w:hAnsi="Arial" w:cs="Arial"/>
          <w:snapToGrid w:val="0"/>
          <w:sz w:val="24"/>
          <w:szCs w:val="24"/>
        </w:rPr>
        <w:t>o find out how much you could save please contact</w:t>
      </w:r>
      <w:r w:rsidR="007276ED">
        <w:rPr>
          <w:rFonts w:ascii="Arial" w:hAnsi="Arial" w:cs="Arial"/>
          <w:snapToGrid w:val="0"/>
          <w:sz w:val="24"/>
          <w:szCs w:val="24"/>
        </w:rPr>
        <w:t>:</w:t>
      </w:r>
    </w:p>
    <w:p w:rsidR="007276ED" w:rsidRDefault="00C42714" w:rsidP="00DD3090">
      <w:pPr>
        <w:ind w:firstLine="709"/>
        <w:jc w:val="both"/>
        <w:rPr>
          <w:rStyle w:val="Strong"/>
          <w:rFonts w:ascii="Arial" w:hAnsi="Arial" w:cs="Arial"/>
          <w:sz w:val="24"/>
          <w:szCs w:val="24"/>
        </w:rPr>
      </w:pPr>
      <w:r>
        <w:rPr>
          <w:rFonts w:ascii="Arial" w:hAnsi="Arial" w:cs="Arial"/>
          <w:b/>
          <w:snapToGrid w:val="0"/>
          <w:sz w:val="24"/>
          <w:szCs w:val="24"/>
        </w:rPr>
        <w:t>Employers for Childcare</w:t>
      </w:r>
      <w:r w:rsidR="00FC739A" w:rsidRPr="00665085">
        <w:rPr>
          <w:rFonts w:ascii="Arial" w:hAnsi="Arial" w:cs="Arial"/>
          <w:b/>
          <w:snapToGrid w:val="0"/>
          <w:sz w:val="24"/>
          <w:szCs w:val="24"/>
        </w:rPr>
        <w:t xml:space="preserve"> </w:t>
      </w:r>
      <w:r w:rsidR="007276ED" w:rsidRPr="00665085">
        <w:rPr>
          <w:rFonts w:ascii="Arial" w:hAnsi="Arial" w:cs="Arial"/>
          <w:b/>
          <w:snapToGrid w:val="0"/>
          <w:sz w:val="24"/>
          <w:szCs w:val="24"/>
        </w:rPr>
        <w:t xml:space="preserve">on </w:t>
      </w:r>
      <w:r w:rsidR="007276ED" w:rsidRPr="00C42714">
        <w:rPr>
          <w:rStyle w:val="Strong"/>
          <w:rFonts w:ascii="Arial" w:hAnsi="Arial" w:cs="Arial"/>
          <w:sz w:val="24"/>
          <w:szCs w:val="24"/>
        </w:rPr>
        <w:t xml:space="preserve">0800 028 </w:t>
      </w:r>
      <w:r w:rsidR="007276ED">
        <w:rPr>
          <w:rStyle w:val="Strong"/>
          <w:rFonts w:ascii="Arial" w:hAnsi="Arial" w:cs="Arial"/>
          <w:sz w:val="24"/>
          <w:szCs w:val="24"/>
        </w:rPr>
        <w:t>3008</w:t>
      </w:r>
    </w:p>
    <w:p w:rsidR="00DD3090" w:rsidRDefault="00DD3090" w:rsidP="00DD3090">
      <w:pPr>
        <w:ind w:firstLine="709"/>
        <w:jc w:val="both"/>
        <w:rPr>
          <w:rStyle w:val="Strong"/>
          <w:rFonts w:ascii="Arial" w:hAnsi="Arial" w:cs="Arial"/>
          <w:sz w:val="24"/>
          <w:szCs w:val="24"/>
        </w:rPr>
      </w:pPr>
    </w:p>
    <w:p w:rsidR="00DD3090" w:rsidRDefault="00DD3090" w:rsidP="00DD3090">
      <w:pPr>
        <w:ind w:firstLine="709"/>
        <w:jc w:val="both"/>
        <w:rPr>
          <w:rStyle w:val="Strong"/>
          <w:rFonts w:ascii="Arial" w:hAnsi="Arial" w:cs="Arial"/>
          <w:sz w:val="24"/>
          <w:szCs w:val="24"/>
        </w:rPr>
      </w:pPr>
    </w:p>
    <w:p w:rsidR="0065140D" w:rsidRPr="0065140D" w:rsidRDefault="00774068" w:rsidP="002E0D3F">
      <w:pPr>
        <w:ind w:left="709"/>
        <w:jc w:val="both"/>
        <w:rPr>
          <w:rStyle w:val="Strong"/>
          <w:rFonts w:ascii="Arial" w:hAnsi="Arial" w:cs="Arial"/>
          <w:b w:val="0"/>
          <w:sz w:val="24"/>
          <w:szCs w:val="24"/>
        </w:rPr>
      </w:pPr>
      <w:r>
        <w:rPr>
          <w:rStyle w:val="Strong"/>
          <w:rFonts w:ascii="Arial" w:hAnsi="Arial" w:cs="Arial"/>
          <w:b w:val="0"/>
          <w:sz w:val="24"/>
          <w:szCs w:val="24"/>
        </w:rPr>
        <w:t xml:space="preserve">Additional information can be accessed in the </w:t>
      </w:r>
      <w:r w:rsidR="0065140D">
        <w:rPr>
          <w:rStyle w:val="Strong"/>
          <w:rFonts w:ascii="Arial" w:hAnsi="Arial" w:cs="Arial"/>
          <w:b w:val="0"/>
          <w:sz w:val="24"/>
          <w:szCs w:val="24"/>
        </w:rPr>
        <w:t xml:space="preserve">SNCT </w:t>
      </w:r>
      <w:r w:rsidR="002E0D3F">
        <w:rPr>
          <w:rStyle w:val="Strong"/>
          <w:rFonts w:ascii="Arial" w:hAnsi="Arial" w:cs="Arial"/>
          <w:b w:val="0"/>
          <w:sz w:val="24"/>
          <w:szCs w:val="24"/>
        </w:rPr>
        <w:t>website:</w:t>
      </w:r>
    </w:p>
    <w:p w:rsidR="007276ED" w:rsidRPr="001413E6" w:rsidRDefault="0083795E" w:rsidP="007D3691">
      <w:pPr>
        <w:ind w:left="709"/>
        <w:jc w:val="both"/>
        <w:rPr>
          <w:rStyle w:val="Strong"/>
          <w:rFonts w:ascii="Verdana" w:hAnsi="Verdana"/>
          <w:sz w:val="24"/>
          <w:szCs w:val="24"/>
        </w:rPr>
      </w:pPr>
      <w:hyperlink r:id="rId13" w:history="1">
        <w:r w:rsidR="005C6ECE" w:rsidRPr="006E1055">
          <w:rPr>
            <w:rStyle w:val="Hyperlink"/>
            <w:rFonts w:ascii="Verdana" w:hAnsi="Verdana"/>
            <w:sz w:val="24"/>
            <w:szCs w:val="24"/>
          </w:rPr>
          <w:t>www.snct.org.uk</w:t>
        </w:r>
      </w:hyperlink>
    </w:p>
    <w:p w:rsidR="007276ED" w:rsidRPr="00665085" w:rsidRDefault="007276ED" w:rsidP="007D3691">
      <w:pPr>
        <w:ind w:left="709"/>
        <w:jc w:val="both"/>
        <w:rPr>
          <w:rFonts w:ascii="Arial" w:hAnsi="Arial" w:cs="Arial"/>
          <w:snapToGrid w:val="0"/>
          <w:sz w:val="24"/>
          <w:szCs w:val="24"/>
        </w:rPr>
      </w:pPr>
    </w:p>
    <w:p w:rsidR="00FC739A" w:rsidRDefault="00FC739A" w:rsidP="00665085">
      <w:pPr>
        <w:jc w:val="both"/>
        <w:rPr>
          <w:snapToGrid w:val="0"/>
          <w:sz w:val="24"/>
        </w:rPr>
      </w:pPr>
      <w:r w:rsidRPr="00665085">
        <w:rPr>
          <w:rFonts w:ascii="Arial" w:hAnsi="Arial" w:cs="Arial"/>
          <w:snapToGrid w:val="0"/>
          <w:sz w:val="24"/>
          <w:szCs w:val="24"/>
        </w:rPr>
        <w:br w:type="page"/>
      </w:r>
    </w:p>
    <w:tbl>
      <w:tblPr>
        <w:tblW w:w="0" w:type="auto"/>
        <w:tblLayout w:type="fixed"/>
        <w:tblLook w:val="0000" w:firstRow="0" w:lastRow="0" w:firstColumn="0" w:lastColumn="0" w:noHBand="0" w:noVBand="0"/>
      </w:tblPr>
      <w:tblGrid>
        <w:gridCol w:w="1817"/>
        <w:gridCol w:w="8261"/>
      </w:tblGrid>
      <w:tr w:rsidR="00FC739A" w:rsidTr="0034485C">
        <w:trPr>
          <w:cantSplit/>
          <w:trHeight w:val="1626"/>
        </w:trPr>
        <w:tc>
          <w:tcPr>
            <w:tcW w:w="1817" w:type="dxa"/>
          </w:tcPr>
          <w:p w:rsidR="00FC739A" w:rsidRDefault="0034485C">
            <w:pPr>
              <w:pStyle w:val="Title"/>
              <w:jc w:val="left"/>
              <w:rPr>
                <w:b w:val="0"/>
                <w:sz w:val="16"/>
              </w:rPr>
            </w:pPr>
            <w:r>
              <w:rPr>
                <w:b w:val="0"/>
                <w:sz w:val="16"/>
              </w:rPr>
              <w:object w:dxaOrig="1576" w:dyaOrig="1996">
                <v:shape id="_x0000_i1026" type="#_x0000_t75" style="width:61.5pt;height:78pt" o:ole="" fillcolor="window">
                  <v:imagedata r:id="rId11" o:title=""/>
                </v:shape>
                <o:OLEObject Type="Embed" ProgID="Word.Picture.8" ShapeID="_x0000_i1026" DrawAspect="Content" ObjectID="_1752994838" r:id="rId14"/>
              </w:object>
            </w:r>
          </w:p>
        </w:tc>
        <w:tc>
          <w:tcPr>
            <w:tcW w:w="8261" w:type="dxa"/>
            <w:tcBorders>
              <w:bottom w:val="nil"/>
            </w:tcBorders>
          </w:tcPr>
          <w:p w:rsidR="00FC739A" w:rsidRDefault="00FC739A">
            <w:pPr>
              <w:suppressAutoHyphens/>
              <w:jc w:val="both"/>
              <w:rPr>
                <w:spacing w:val="-2"/>
              </w:rPr>
            </w:pPr>
          </w:p>
          <w:p w:rsidR="00FC739A" w:rsidRPr="00C96C89" w:rsidRDefault="00FC739A">
            <w:pPr>
              <w:jc w:val="center"/>
              <w:rPr>
                <w:b/>
                <w:sz w:val="24"/>
                <w:szCs w:val="24"/>
              </w:rPr>
            </w:pPr>
            <w:r w:rsidRPr="00C96C89">
              <w:rPr>
                <w:b/>
                <w:i/>
                <w:sz w:val="24"/>
                <w:szCs w:val="24"/>
              </w:rPr>
              <w:t>APPLICATION FOR MATERNITY LEAVE - TEACHING STAFF</w:t>
            </w:r>
          </w:p>
          <w:p w:rsidR="00FC739A" w:rsidRDefault="00FC739A">
            <w:pPr>
              <w:jc w:val="center"/>
              <w:rPr>
                <w:b/>
                <w:i/>
                <w:spacing w:val="-2"/>
                <w:sz w:val="24"/>
              </w:rPr>
            </w:pPr>
          </w:p>
        </w:tc>
      </w:tr>
    </w:tbl>
    <w:p w:rsidR="00FC739A" w:rsidRDefault="00FC739A">
      <w:pPr>
        <w:pBdr>
          <w:bottom w:val="single" w:sz="12" w:space="1" w:color="auto"/>
        </w:pBdr>
        <w:rPr>
          <w:b/>
        </w:rPr>
      </w:pPr>
    </w:p>
    <w:p w:rsidR="00FC739A" w:rsidRDefault="00FC739A">
      <w:pPr>
        <w:pStyle w:val="BodyTextIndent3"/>
      </w:pPr>
    </w:p>
    <w:p w:rsidR="00FC739A" w:rsidRDefault="00FC739A" w:rsidP="00C96C89">
      <w:pPr>
        <w:ind w:left="1440" w:hanging="1440"/>
        <w:rPr>
          <w:i/>
        </w:rPr>
      </w:pPr>
      <w:r>
        <w:rPr>
          <w:b/>
        </w:rPr>
        <w:t>SECTION A</w:t>
      </w:r>
      <w:r>
        <w:rPr>
          <w:b/>
        </w:rPr>
        <w:tab/>
        <w:t xml:space="preserve"> </w:t>
      </w:r>
      <w:r>
        <w:rPr>
          <w:b/>
          <w:i/>
        </w:rPr>
        <w:t xml:space="preserve">TO BE COMPLETED AND FORWARDED TO THE HEAD TEACHER </w:t>
      </w:r>
    </w:p>
    <w:tbl>
      <w:tblPr>
        <w:tblW w:w="9858" w:type="dxa"/>
        <w:tblInd w:w="25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268"/>
        <w:gridCol w:w="425"/>
        <w:gridCol w:w="284"/>
        <w:gridCol w:w="3228"/>
        <w:gridCol w:w="32"/>
        <w:gridCol w:w="180"/>
        <w:gridCol w:w="954"/>
        <w:gridCol w:w="142"/>
        <w:gridCol w:w="283"/>
        <w:gridCol w:w="2062"/>
      </w:tblGrid>
      <w:tr w:rsidR="00FC739A" w:rsidTr="0034485C">
        <w:trPr>
          <w:cantSplit/>
        </w:trPr>
        <w:tc>
          <w:tcPr>
            <w:tcW w:w="2268" w:type="dxa"/>
            <w:tcBorders>
              <w:right w:val="single" w:sz="4" w:space="0" w:color="auto"/>
            </w:tcBorders>
            <w:shd w:val="pct5" w:color="auto" w:fill="FFFFFF"/>
          </w:tcPr>
          <w:p w:rsidR="00FC739A" w:rsidRDefault="00FC739A">
            <w:pPr>
              <w:spacing w:line="360" w:lineRule="auto"/>
              <w:rPr>
                <w:i/>
              </w:rPr>
            </w:pPr>
            <w:r>
              <w:rPr>
                <w:i/>
              </w:rPr>
              <w:t xml:space="preserve">Name </w:t>
            </w:r>
            <w:r>
              <w:rPr>
                <w:i/>
                <w:sz w:val="16"/>
              </w:rPr>
              <w:t>(Mrs Miss Ms Etc)</w:t>
            </w:r>
          </w:p>
        </w:tc>
        <w:tc>
          <w:tcPr>
            <w:tcW w:w="3937" w:type="dxa"/>
            <w:gridSpan w:val="3"/>
            <w:tcBorders>
              <w:left w:val="nil"/>
              <w:right w:val="nil"/>
            </w:tcBorders>
          </w:tcPr>
          <w:p w:rsidR="00FC739A" w:rsidRDefault="00FC739A">
            <w:pPr>
              <w:spacing w:line="360" w:lineRule="auto"/>
              <w:rPr>
                <w:i/>
              </w:rPr>
            </w:pPr>
          </w:p>
        </w:tc>
        <w:tc>
          <w:tcPr>
            <w:tcW w:w="1166" w:type="dxa"/>
            <w:gridSpan w:val="3"/>
            <w:tcBorders>
              <w:left w:val="single" w:sz="4" w:space="0" w:color="auto"/>
            </w:tcBorders>
            <w:shd w:val="pct5" w:color="auto" w:fill="FFFFFF"/>
          </w:tcPr>
          <w:p w:rsidR="00FC739A" w:rsidRDefault="00FC739A">
            <w:pPr>
              <w:pStyle w:val="Heading3"/>
              <w:spacing w:line="360" w:lineRule="auto"/>
              <w:jc w:val="both"/>
            </w:pPr>
            <w:r>
              <w:t>Payroll N°</w:t>
            </w:r>
          </w:p>
        </w:tc>
        <w:tc>
          <w:tcPr>
            <w:tcW w:w="2487" w:type="dxa"/>
            <w:gridSpan w:val="3"/>
            <w:tcBorders>
              <w:left w:val="single" w:sz="4" w:space="0" w:color="auto"/>
            </w:tcBorders>
          </w:tcPr>
          <w:p w:rsidR="00FC739A" w:rsidRDefault="00FC739A">
            <w:pPr>
              <w:pStyle w:val="Heading3"/>
              <w:spacing w:line="360" w:lineRule="auto"/>
              <w:jc w:val="both"/>
              <w:rPr>
                <w:i w:val="0"/>
              </w:rPr>
            </w:pPr>
          </w:p>
        </w:tc>
      </w:tr>
      <w:tr w:rsidR="00FC739A" w:rsidTr="0034485C">
        <w:tc>
          <w:tcPr>
            <w:tcW w:w="2268" w:type="dxa"/>
            <w:tcBorders>
              <w:right w:val="single" w:sz="4" w:space="0" w:color="auto"/>
            </w:tcBorders>
            <w:shd w:val="pct5" w:color="auto" w:fill="FFFFFF"/>
          </w:tcPr>
          <w:p w:rsidR="00FC739A" w:rsidRDefault="00FC739A">
            <w:pPr>
              <w:pStyle w:val="Heading1"/>
              <w:spacing w:line="360" w:lineRule="auto"/>
              <w:rPr>
                <w:b w:val="0"/>
              </w:rPr>
            </w:pPr>
            <w:r>
              <w:rPr>
                <w:b w:val="0"/>
              </w:rPr>
              <w:t>Address</w:t>
            </w:r>
          </w:p>
        </w:tc>
        <w:tc>
          <w:tcPr>
            <w:tcW w:w="7590" w:type="dxa"/>
            <w:gridSpan w:val="9"/>
            <w:tcBorders>
              <w:left w:val="nil"/>
            </w:tcBorders>
          </w:tcPr>
          <w:p w:rsidR="00FC739A" w:rsidRDefault="00FC739A">
            <w:pPr>
              <w:spacing w:line="360" w:lineRule="auto"/>
              <w:rPr>
                <w:i/>
              </w:rPr>
            </w:pPr>
          </w:p>
        </w:tc>
      </w:tr>
      <w:tr w:rsidR="00FC739A" w:rsidTr="0034485C">
        <w:trPr>
          <w:cantSplit/>
        </w:trPr>
        <w:tc>
          <w:tcPr>
            <w:tcW w:w="2268" w:type="dxa"/>
            <w:tcBorders>
              <w:right w:val="single" w:sz="4" w:space="0" w:color="auto"/>
            </w:tcBorders>
            <w:shd w:val="pct5" w:color="auto" w:fill="FFFFFF"/>
          </w:tcPr>
          <w:p w:rsidR="00FC739A" w:rsidRDefault="00FC739A">
            <w:pPr>
              <w:spacing w:line="360" w:lineRule="auto"/>
              <w:rPr>
                <w:i/>
              </w:rPr>
            </w:pPr>
          </w:p>
        </w:tc>
        <w:tc>
          <w:tcPr>
            <w:tcW w:w="3937" w:type="dxa"/>
            <w:gridSpan w:val="3"/>
            <w:tcBorders>
              <w:left w:val="nil"/>
              <w:right w:val="nil"/>
            </w:tcBorders>
          </w:tcPr>
          <w:p w:rsidR="00FC739A" w:rsidRDefault="00FC739A">
            <w:pPr>
              <w:spacing w:line="360" w:lineRule="auto"/>
              <w:rPr>
                <w:i/>
              </w:rPr>
            </w:pPr>
          </w:p>
        </w:tc>
        <w:tc>
          <w:tcPr>
            <w:tcW w:w="1166" w:type="dxa"/>
            <w:gridSpan w:val="3"/>
            <w:tcBorders>
              <w:left w:val="single" w:sz="4" w:space="0" w:color="auto"/>
              <w:right w:val="single" w:sz="4" w:space="0" w:color="auto"/>
            </w:tcBorders>
            <w:shd w:val="pct5" w:color="auto" w:fill="FFFFFF"/>
          </w:tcPr>
          <w:p w:rsidR="00FC739A" w:rsidRDefault="00FC739A">
            <w:pPr>
              <w:spacing w:line="360" w:lineRule="auto"/>
              <w:rPr>
                <w:i/>
              </w:rPr>
            </w:pPr>
            <w:r>
              <w:rPr>
                <w:i/>
              </w:rPr>
              <w:t>Post Code</w:t>
            </w:r>
          </w:p>
        </w:tc>
        <w:tc>
          <w:tcPr>
            <w:tcW w:w="2487" w:type="dxa"/>
            <w:gridSpan w:val="3"/>
            <w:tcBorders>
              <w:left w:val="nil"/>
            </w:tcBorders>
          </w:tcPr>
          <w:p w:rsidR="00FC739A" w:rsidRDefault="00FC739A">
            <w:pPr>
              <w:spacing w:line="360" w:lineRule="auto"/>
              <w:rPr>
                <w:i/>
              </w:rPr>
            </w:pPr>
          </w:p>
        </w:tc>
      </w:tr>
      <w:tr w:rsidR="00FC739A" w:rsidTr="0034485C">
        <w:trPr>
          <w:cantSplit/>
        </w:trPr>
        <w:tc>
          <w:tcPr>
            <w:tcW w:w="2268" w:type="dxa"/>
            <w:tcBorders>
              <w:right w:val="single" w:sz="4" w:space="0" w:color="auto"/>
            </w:tcBorders>
            <w:shd w:val="pct5" w:color="auto" w:fill="FFFFFF"/>
          </w:tcPr>
          <w:p w:rsidR="00FC739A" w:rsidRDefault="00FC739A">
            <w:pPr>
              <w:pStyle w:val="Heading3"/>
              <w:spacing w:line="360" w:lineRule="auto"/>
              <w:rPr>
                <w:b/>
              </w:rPr>
            </w:pPr>
            <w:r>
              <w:t>Name of School</w:t>
            </w:r>
          </w:p>
        </w:tc>
        <w:tc>
          <w:tcPr>
            <w:tcW w:w="3969" w:type="dxa"/>
            <w:gridSpan w:val="4"/>
            <w:tcBorders>
              <w:left w:val="nil"/>
              <w:right w:val="nil"/>
            </w:tcBorders>
          </w:tcPr>
          <w:p w:rsidR="00FC739A" w:rsidRDefault="00FC739A">
            <w:pPr>
              <w:spacing w:line="360" w:lineRule="auto"/>
              <w:rPr>
                <w:i/>
              </w:rPr>
            </w:pPr>
          </w:p>
        </w:tc>
        <w:tc>
          <w:tcPr>
            <w:tcW w:w="1559" w:type="dxa"/>
            <w:gridSpan w:val="4"/>
            <w:tcBorders>
              <w:left w:val="single" w:sz="4" w:space="0" w:color="auto"/>
              <w:right w:val="single" w:sz="4" w:space="0" w:color="auto"/>
            </w:tcBorders>
            <w:shd w:val="pct5" w:color="auto" w:fill="FFFFFF"/>
          </w:tcPr>
          <w:p w:rsidR="00FC739A" w:rsidRDefault="00FC739A">
            <w:pPr>
              <w:pStyle w:val="Heading4"/>
              <w:rPr>
                <w:b/>
              </w:rPr>
            </w:pPr>
            <w:proofErr w:type="gramStart"/>
            <w:r>
              <w:t>Class(</w:t>
            </w:r>
            <w:proofErr w:type="gramEnd"/>
            <w:r>
              <w:t>es) taught</w:t>
            </w:r>
          </w:p>
        </w:tc>
        <w:tc>
          <w:tcPr>
            <w:tcW w:w="2062" w:type="dxa"/>
            <w:tcBorders>
              <w:left w:val="nil"/>
            </w:tcBorders>
          </w:tcPr>
          <w:p w:rsidR="00FC739A" w:rsidRDefault="00FC739A">
            <w:pPr>
              <w:spacing w:line="360" w:lineRule="auto"/>
              <w:rPr>
                <w:i/>
              </w:rPr>
            </w:pPr>
          </w:p>
        </w:tc>
      </w:tr>
      <w:tr w:rsidR="00FC739A" w:rsidTr="0034485C">
        <w:trPr>
          <w:cantSplit/>
        </w:trPr>
        <w:tc>
          <w:tcPr>
            <w:tcW w:w="2268" w:type="dxa"/>
            <w:tcBorders>
              <w:right w:val="single" w:sz="4" w:space="0" w:color="auto"/>
            </w:tcBorders>
            <w:shd w:val="pct5" w:color="auto" w:fill="FFFFFF"/>
          </w:tcPr>
          <w:p w:rsidR="00FC739A" w:rsidRDefault="00FC739A">
            <w:pPr>
              <w:pStyle w:val="Heading1"/>
              <w:spacing w:line="360" w:lineRule="auto"/>
              <w:rPr>
                <w:b w:val="0"/>
              </w:rPr>
            </w:pPr>
            <w:r>
              <w:rPr>
                <w:b w:val="0"/>
              </w:rPr>
              <w:t>Appointment held</w:t>
            </w:r>
          </w:p>
        </w:tc>
        <w:tc>
          <w:tcPr>
            <w:tcW w:w="7590" w:type="dxa"/>
            <w:gridSpan w:val="9"/>
            <w:tcBorders>
              <w:left w:val="nil"/>
            </w:tcBorders>
          </w:tcPr>
          <w:p w:rsidR="00FC739A" w:rsidRDefault="00FC739A">
            <w:pPr>
              <w:spacing w:line="360" w:lineRule="auto"/>
              <w:rPr>
                <w:b/>
                <w:i/>
              </w:rPr>
            </w:pPr>
          </w:p>
        </w:tc>
      </w:tr>
      <w:tr w:rsidR="00FC739A" w:rsidTr="0034485C">
        <w:tc>
          <w:tcPr>
            <w:tcW w:w="2977" w:type="dxa"/>
            <w:gridSpan w:val="3"/>
            <w:tcBorders>
              <w:right w:val="single" w:sz="4" w:space="0" w:color="auto"/>
            </w:tcBorders>
            <w:shd w:val="pct5" w:color="auto" w:fill="FFFFFF"/>
          </w:tcPr>
          <w:p w:rsidR="00FC739A" w:rsidRDefault="00FC739A">
            <w:pPr>
              <w:spacing w:line="360" w:lineRule="auto"/>
              <w:rPr>
                <w:b/>
                <w:i/>
              </w:rPr>
            </w:pPr>
            <w:r>
              <w:rPr>
                <w:i/>
              </w:rPr>
              <w:t xml:space="preserve">Subjects taught </w:t>
            </w:r>
            <w:r>
              <w:rPr>
                <w:i/>
                <w:sz w:val="16"/>
              </w:rPr>
              <w:t>(where appropriate</w:t>
            </w:r>
            <w:r>
              <w:rPr>
                <w:i/>
              </w:rPr>
              <w:t>)</w:t>
            </w:r>
          </w:p>
        </w:tc>
        <w:tc>
          <w:tcPr>
            <w:tcW w:w="6881" w:type="dxa"/>
            <w:gridSpan w:val="7"/>
            <w:tcBorders>
              <w:left w:val="nil"/>
            </w:tcBorders>
          </w:tcPr>
          <w:p w:rsidR="00FC739A" w:rsidRDefault="00FC739A">
            <w:pPr>
              <w:spacing w:line="360" w:lineRule="auto"/>
              <w:rPr>
                <w:i/>
              </w:rPr>
            </w:pPr>
          </w:p>
        </w:tc>
      </w:tr>
      <w:tr w:rsidR="00FC739A" w:rsidTr="0034485C">
        <w:tc>
          <w:tcPr>
            <w:tcW w:w="6237" w:type="dxa"/>
            <w:gridSpan w:val="5"/>
            <w:tcBorders>
              <w:right w:val="single" w:sz="4" w:space="0" w:color="auto"/>
            </w:tcBorders>
            <w:shd w:val="pct5" w:color="auto" w:fill="FFFFFF"/>
          </w:tcPr>
          <w:p w:rsidR="00FC739A" w:rsidRDefault="00FC739A">
            <w:pPr>
              <w:spacing w:line="360" w:lineRule="auto"/>
              <w:rPr>
                <w:b/>
                <w:i/>
              </w:rPr>
            </w:pPr>
            <w:r>
              <w:rPr>
                <w:i/>
              </w:rPr>
              <w:t>Date of appointment to The Moray Council</w:t>
            </w:r>
          </w:p>
        </w:tc>
        <w:tc>
          <w:tcPr>
            <w:tcW w:w="3621" w:type="dxa"/>
            <w:gridSpan w:val="5"/>
            <w:tcBorders>
              <w:left w:val="nil"/>
            </w:tcBorders>
          </w:tcPr>
          <w:p w:rsidR="00FC739A" w:rsidRDefault="00FC739A">
            <w:pPr>
              <w:spacing w:line="360" w:lineRule="auto"/>
              <w:rPr>
                <w:i/>
              </w:rPr>
            </w:pPr>
          </w:p>
        </w:tc>
      </w:tr>
      <w:tr w:rsidR="00FC739A" w:rsidTr="0034485C">
        <w:trPr>
          <w:cantSplit/>
        </w:trPr>
        <w:tc>
          <w:tcPr>
            <w:tcW w:w="6237" w:type="dxa"/>
            <w:gridSpan w:val="5"/>
            <w:tcBorders>
              <w:bottom w:val="nil"/>
              <w:right w:val="single" w:sz="4" w:space="0" w:color="auto"/>
            </w:tcBorders>
            <w:shd w:val="pct5" w:color="auto" w:fill="FFFFFF"/>
          </w:tcPr>
          <w:p w:rsidR="00FC739A" w:rsidRDefault="00FC739A">
            <w:pPr>
              <w:spacing w:line="360" w:lineRule="auto"/>
              <w:rPr>
                <w:b/>
                <w:i/>
              </w:rPr>
            </w:pPr>
            <w:r>
              <w:rPr>
                <w:i/>
              </w:rPr>
              <w:t>Dates of previous service with any other Local Authority</w:t>
            </w:r>
          </w:p>
        </w:tc>
        <w:tc>
          <w:tcPr>
            <w:tcW w:w="3621" w:type="dxa"/>
            <w:gridSpan w:val="5"/>
            <w:tcBorders>
              <w:left w:val="nil"/>
            </w:tcBorders>
          </w:tcPr>
          <w:p w:rsidR="00FC739A" w:rsidRDefault="00FC739A">
            <w:pPr>
              <w:spacing w:line="360" w:lineRule="auto"/>
              <w:rPr>
                <w:b/>
                <w:i/>
              </w:rPr>
            </w:pPr>
          </w:p>
        </w:tc>
      </w:tr>
      <w:tr w:rsidR="00FC739A" w:rsidTr="0034485C">
        <w:trPr>
          <w:cantSplit/>
        </w:trPr>
        <w:tc>
          <w:tcPr>
            <w:tcW w:w="6237" w:type="dxa"/>
            <w:gridSpan w:val="5"/>
            <w:tcBorders>
              <w:right w:val="single" w:sz="4" w:space="0" w:color="auto"/>
            </w:tcBorders>
            <w:shd w:val="pct5" w:color="auto" w:fill="FFFFFF"/>
          </w:tcPr>
          <w:p w:rsidR="00FC739A" w:rsidRDefault="00FC739A">
            <w:pPr>
              <w:rPr>
                <w:b/>
                <w:i/>
              </w:rPr>
            </w:pPr>
            <w:r>
              <w:rPr>
                <w:i/>
              </w:rPr>
              <w:t>Expected date of childbirth                                                                    (</w:t>
            </w:r>
            <w:r>
              <w:rPr>
                <w:i/>
                <w:sz w:val="16"/>
              </w:rPr>
              <w:t>Please attach, or forward as soon as possible, Form MAT B1Certificate confirming the expected date of childbirth, which may be obtained from your G.P. or midwife)</w:t>
            </w:r>
          </w:p>
        </w:tc>
        <w:tc>
          <w:tcPr>
            <w:tcW w:w="3621" w:type="dxa"/>
            <w:gridSpan w:val="5"/>
            <w:tcBorders>
              <w:left w:val="nil"/>
            </w:tcBorders>
          </w:tcPr>
          <w:p w:rsidR="00FC739A" w:rsidRDefault="00FC739A">
            <w:pPr>
              <w:spacing w:line="360" w:lineRule="auto"/>
              <w:rPr>
                <w:b/>
                <w:i/>
              </w:rPr>
            </w:pPr>
          </w:p>
        </w:tc>
      </w:tr>
      <w:tr w:rsidR="00FC739A" w:rsidTr="0034485C">
        <w:trPr>
          <w:cantSplit/>
        </w:trPr>
        <w:tc>
          <w:tcPr>
            <w:tcW w:w="6237" w:type="dxa"/>
            <w:gridSpan w:val="5"/>
            <w:tcBorders>
              <w:right w:val="single" w:sz="4" w:space="0" w:color="auto"/>
            </w:tcBorders>
            <w:shd w:val="pct5" w:color="auto" w:fill="FFFFFF"/>
          </w:tcPr>
          <w:p w:rsidR="00FC739A" w:rsidRPr="00C96C89" w:rsidRDefault="00FC739A" w:rsidP="006746A5">
            <w:pPr>
              <w:spacing w:line="360" w:lineRule="auto"/>
              <w:rPr>
                <w:i/>
              </w:rPr>
            </w:pPr>
            <w:r w:rsidRPr="00C96C89">
              <w:rPr>
                <w:i/>
              </w:rPr>
              <w:t>Date when you wish maternity leave to begin</w:t>
            </w:r>
            <w:r w:rsidRPr="00C96C89">
              <w:t xml:space="preserve">                                               </w:t>
            </w:r>
          </w:p>
        </w:tc>
        <w:tc>
          <w:tcPr>
            <w:tcW w:w="3621" w:type="dxa"/>
            <w:gridSpan w:val="5"/>
            <w:tcBorders>
              <w:left w:val="nil"/>
            </w:tcBorders>
          </w:tcPr>
          <w:p w:rsidR="00FC739A" w:rsidRDefault="00FC739A">
            <w:pPr>
              <w:spacing w:line="360" w:lineRule="auto"/>
              <w:rPr>
                <w:b/>
                <w:i/>
              </w:rPr>
            </w:pPr>
          </w:p>
        </w:tc>
      </w:tr>
      <w:tr w:rsidR="00FC739A" w:rsidTr="0034485C">
        <w:trPr>
          <w:cantSplit/>
        </w:trPr>
        <w:tc>
          <w:tcPr>
            <w:tcW w:w="2693" w:type="dxa"/>
            <w:gridSpan w:val="2"/>
            <w:tcBorders>
              <w:right w:val="single" w:sz="4" w:space="0" w:color="auto"/>
            </w:tcBorders>
            <w:shd w:val="pct5" w:color="auto" w:fill="FFFFFF"/>
          </w:tcPr>
          <w:p w:rsidR="00FC739A" w:rsidRPr="00C96C89" w:rsidRDefault="00FC739A">
            <w:pPr>
              <w:rPr>
                <w:i/>
              </w:rPr>
            </w:pPr>
            <w:r w:rsidRPr="00C96C89">
              <w:rPr>
                <w:i/>
              </w:rPr>
              <w:t>Do you intend to take:</w:t>
            </w:r>
          </w:p>
          <w:p w:rsidR="00FC739A" w:rsidRPr="00C96C89" w:rsidRDefault="00FC739A">
            <w:pPr>
              <w:rPr>
                <w:i/>
              </w:rPr>
            </w:pPr>
            <w:r w:rsidRPr="00C96C89">
              <w:rPr>
                <w:i/>
              </w:rPr>
              <w:t xml:space="preserve"> (please tick)</w:t>
            </w:r>
          </w:p>
          <w:p w:rsidR="00FC739A" w:rsidRDefault="00FC739A">
            <w:pPr>
              <w:rPr>
                <w:i/>
                <w:sz w:val="18"/>
              </w:rPr>
            </w:pPr>
          </w:p>
          <w:p w:rsidR="00FC739A" w:rsidRDefault="00FC739A">
            <w:pPr>
              <w:rPr>
                <w:i/>
                <w:sz w:val="18"/>
              </w:rPr>
            </w:pPr>
          </w:p>
          <w:p w:rsidR="00FC739A" w:rsidRDefault="00FC739A">
            <w:pPr>
              <w:rPr>
                <w:i/>
                <w:sz w:val="18"/>
              </w:rPr>
            </w:pPr>
          </w:p>
          <w:p w:rsidR="00FC739A" w:rsidRDefault="00FC739A">
            <w:pPr>
              <w:rPr>
                <w:i/>
                <w:sz w:val="18"/>
              </w:rPr>
            </w:pPr>
          </w:p>
        </w:tc>
        <w:tc>
          <w:tcPr>
            <w:tcW w:w="7165" w:type="dxa"/>
            <w:gridSpan w:val="8"/>
            <w:tcBorders>
              <w:left w:val="nil"/>
            </w:tcBorders>
          </w:tcPr>
          <w:p w:rsidR="00FC739A" w:rsidRPr="00C96C89" w:rsidRDefault="006724D1">
            <w:pPr>
              <w:rPr>
                <w:i/>
              </w:rPr>
            </w:pPr>
            <w:r w:rsidRPr="00C96C89">
              <w:rPr>
                <w:i/>
              </w:rPr>
              <w:t>Ordinary Maternity L</w:t>
            </w:r>
            <w:r w:rsidR="00FC739A" w:rsidRPr="00C96C89">
              <w:rPr>
                <w:i/>
              </w:rPr>
              <w:t>eave</w:t>
            </w:r>
            <w:r w:rsidRPr="00C96C89">
              <w:rPr>
                <w:i/>
              </w:rPr>
              <w:t xml:space="preserve"> (26 weeks)</w:t>
            </w:r>
          </w:p>
          <w:p w:rsidR="00FC739A" w:rsidRPr="00C96C89" w:rsidRDefault="00FC739A">
            <w:pPr>
              <w:rPr>
                <w:i/>
              </w:rPr>
            </w:pPr>
          </w:p>
          <w:p w:rsidR="00FC739A" w:rsidRPr="00C96C89" w:rsidRDefault="006724D1">
            <w:pPr>
              <w:rPr>
                <w:i/>
              </w:rPr>
            </w:pPr>
            <w:r w:rsidRPr="00C96C89">
              <w:rPr>
                <w:i/>
              </w:rPr>
              <w:t xml:space="preserve"> OML +  Additional Maternity Leave (Maximum 52 weeks)</w:t>
            </w:r>
            <w:r w:rsidR="00FC739A" w:rsidRPr="00C96C89">
              <w:rPr>
                <w:i/>
              </w:rPr>
              <w:t xml:space="preserve"> </w:t>
            </w:r>
          </w:p>
          <w:p w:rsidR="00FC739A" w:rsidRPr="00C96C89" w:rsidRDefault="00FC739A">
            <w:pPr>
              <w:rPr>
                <w:i/>
              </w:rPr>
            </w:pPr>
          </w:p>
          <w:p w:rsidR="00FC739A" w:rsidRPr="00C96C89" w:rsidRDefault="006724D1">
            <w:pPr>
              <w:rPr>
                <w:i/>
              </w:rPr>
            </w:pPr>
            <w:r w:rsidRPr="00C96C89">
              <w:rPr>
                <w:i/>
              </w:rPr>
              <w:t>Any other defined number of weeks</w:t>
            </w:r>
            <w:r w:rsidR="00FC739A" w:rsidRPr="00C96C89">
              <w:rPr>
                <w:i/>
              </w:rPr>
              <w:t xml:space="preserve"> </w:t>
            </w:r>
          </w:p>
          <w:p w:rsidR="00FC739A" w:rsidRDefault="00FC739A">
            <w:pPr>
              <w:rPr>
                <w:i/>
                <w:sz w:val="18"/>
              </w:rPr>
            </w:pPr>
          </w:p>
        </w:tc>
      </w:tr>
      <w:tr w:rsidR="00FC739A" w:rsidTr="0034485C">
        <w:trPr>
          <w:cantSplit/>
        </w:trPr>
        <w:tc>
          <w:tcPr>
            <w:tcW w:w="6237" w:type="dxa"/>
            <w:gridSpan w:val="5"/>
            <w:tcBorders>
              <w:right w:val="single" w:sz="4" w:space="0" w:color="auto"/>
            </w:tcBorders>
            <w:shd w:val="pct5" w:color="auto" w:fill="FFFFFF"/>
          </w:tcPr>
          <w:p w:rsidR="00FC739A" w:rsidRPr="00C96C89" w:rsidRDefault="00FC739A">
            <w:pPr>
              <w:rPr>
                <w:i/>
              </w:rPr>
            </w:pPr>
            <w:r w:rsidRPr="00C96C89">
              <w:rPr>
                <w:i/>
              </w:rPr>
              <w:t>Is it your intention to return to work after your period of maternity leave</w:t>
            </w:r>
          </w:p>
        </w:tc>
        <w:tc>
          <w:tcPr>
            <w:tcW w:w="3621" w:type="dxa"/>
            <w:gridSpan w:val="5"/>
            <w:tcBorders>
              <w:left w:val="nil"/>
            </w:tcBorders>
          </w:tcPr>
          <w:p w:rsidR="00FC739A" w:rsidRDefault="00FC739A">
            <w:pPr>
              <w:ind w:left="90" w:hanging="90"/>
              <w:rPr>
                <w:sz w:val="18"/>
              </w:rPr>
            </w:pPr>
            <w:r>
              <w:rPr>
                <w:i/>
                <w:sz w:val="18"/>
              </w:rPr>
              <w:t>YES/NO</w:t>
            </w:r>
            <w:r>
              <w:rPr>
                <w:sz w:val="18"/>
              </w:rPr>
              <w:t>*</w:t>
            </w:r>
          </w:p>
          <w:p w:rsidR="00FC739A" w:rsidRDefault="00FC739A">
            <w:pPr>
              <w:ind w:left="90" w:hanging="90"/>
              <w:rPr>
                <w:b/>
                <w:i/>
              </w:rPr>
            </w:pPr>
          </w:p>
        </w:tc>
      </w:tr>
      <w:tr w:rsidR="00FC739A" w:rsidTr="0034485C">
        <w:trPr>
          <w:cantSplit/>
        </w:trPr>
        <w:tc>
          <w:tcPr>
            <w:tcW w:w="2977" w:type="dxa"/>
            <w:gridSpan w:val="3"/>
            <w:tcBorders>
              <w:right w:val="single" w:sz="4" w:space="0" w:color="auto"/>
            </w:tcBorders>
            <w:shd w:val="pct5" w:color="auto" w:fill="FFFFFF"/>
          </w:tcPr>
          <w:p w:rsidR="00FC739A" w:rsidRDefault="00FC739A">
            <w:pPr>
              <w:spacing w:line="360" w:lineRule="auto"/>
              <w:rPr>
                <w:b/>
                <w:i/>
              </w:rPr>
            </w:pPr>
            <w:r>
              <w:rPr>
                <w:b/>
                <w:i/>
              </w:rPr>
              <w:t>Signature of Teacher</w:t>
            </w:r>
          </w:p>
        </w:tc>
        <w:tc>
          <w:tcPr>
            <w:tcW w:w="3440" w:type="dxa"/>
            <w:gridSpan w:val="3"/>
            <w:tcBorders>
              <w:left w:val="nil"/>
              <w:right w:val="nil"/>
            </w:tcBorders>
          </w:tcPr>
          <w:p w:rsidR="00FC739A" w:rsidRDefault="00FC739A">
            <w:pPr>
              <w:spacing w:line="360" w:lineRule="auto"/>
              <w:rPr>
                <w:b/>
                <w:i/>
              </w:rPr>
            </w:pPr>
          </w:p>
        </w:tc>
        <w:tc>
          <w:tcPr>
            <w:tcW w:w="1096" w:type="dxa"/>
            <w:gridSpan w:val="2"/>
            <w:tcBorders>
              <w:left w:val="single" w:sz="4" w:space="0" w:color="auto"/>
              <w:right w:val="single" w:sz="4" w:space="0" w:color="auto"/>
            </w:tcBorders>
            <w:shd w:val="pct5" w:color="auto" w:fill="FFFFFF"/>
          </w:tcPr>
          <w:p w:rsidR="00FC739A" w:rsidRDefault="00FC739A">
            <w:pPr>
              <w:pStyle w:val="Heading1"/>
              <w:spacing w:line="360" w:lineRule="auto"/>
            </w:pPr>
            <w:r>
              <w:t>Date</w:t>
            </w:r>
          </w:p>
        </w:tc>
        <w:tc>
          <w:tcPr>
            <w:tcW w:w="2345" w:type="dxa"/>
            <w:gridSpan w:val="2"/>
            <w:tcBorders>
              <w:left w:val="nil"/>
            </w:tcBorders>
          </w:tcPr>
          <w:p w:rsidR="00FC739A" w:rsidRDefault="00FC739A">
            <w:pPr>
              <w:spacing w:line="360" w:lineRule="auto"/>
              <w:rPr>
                <w:b/>
                <w:i/>
              </w:rPr>
            </w:pPr>
          </w:p>
        </w:tc>
      </w:tr>
    </w:tbl>
    <w:p w:rsidR="00FC739A" w:rsidRDefault="00FC739A">
      <w:pPr>
        <w:pBdr>
          <w:bottom w:val="single" w:sz="12" w:space="1" w:color="auto"/>
        </w:pBdr>
        <w:rPr>
          <w:b/>
          <w:i/>
        </w:rPr>
      </w:pPr>
    </w:p>
    <w:p w:rsidR="00FC739A" w:rsidRDefault="00FC739A">
      <w:pPr>
        <w:pStyle w:val="Heading1"/>
        <w:ind w:left="1418" w:hanging="1418"/>
      </w:pPr>
      <w:r>
        <w:tab/>
      </w:r>
      <w:r>
        <w:tab/>
      </w:r>
    </w:p>
    <w:p w:rsidR="00FC739A" w:rsidRDefault="00FC739A">
      <w:pPr>
        <w:pStyle w:val="Heading1"/>
        <w:ind w:left="1418" w:hanging="1418"/>
      </w:pPr>
      <w:r>
        <w:t xml:space="preserve">SECTION B </w:t>
      </w:r>
      <w:r>
        <w:tab/>
        <w:t xml:space="preserve">TO BE COMPLETED BY THE HEAD TEACHER AND SENT TO </w:t>
      </w:r>
      <w:r w:rsidR="00C96C89">
        <w:t>EDUCATION SERVICES OFFICER (STAFFING)</w:t>
      </w:r>
      <w:r w:rsidR="008A2F52">
        <w:t xml:space="preserve">, </w:t>
      </w:r>
      <w:r>
        <w:t xml:space="preserve"> </w:t>
      </w:r>
      <w:r w:rsidR="00FF371E">
        <w:t xml:space="preserve"> </w:t>
      </w:r>
      <w:r>
        <w:t>THE MORAY COUNCIL, HIGH STREET, ELGIN IV30 1BX</w:t>
      </w:r>
    </w:p>
    <w:p w:rsidR="00FC739A" w:rsidRDefault="00FC739A">
      <w:pPr>
        <w:rPr>
          <w:i/>
        </w:rPr>
      </w:pPr>
      <w:r>
        <w:rPr>
          <w:i/>
        </w:rPr>
        <w:t>Suggestions by Head Teacher as to the filling of the vacancy:</w:t>
      </w:r>
    </w:p>
    <w:p w:rsidR="00FC739A" w:rsidRDefault="00FC739A"/>
    <w:tbl>
      <w:tblPr>
        <w:tblW w:w="0" w:type="auto"/>
        <w:tblInd w:w="392"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410"/>
        <w:gridCol w:w="3827"/>
        <w:gridCol w:w="1134"/>
        <w:gridCol w:w="2345"/>
      </w:tblGrid>
      <w:tr w:rsidR="00FC739A">
        <w:tc>
          <w:tcPr>
            <w:tcW w:w="2410" w:type="dxa"/>
            <w:tcBorders>
              <w:right w:val="single" w:sz="4" w:space="0" w:color="auto"/>
            </w:tcBorders>
            <w:shd w:val="pct5" w:color="auto" w:fill="FFFFFF"/>
          </w:tcPr>
          <w:p w:rsidR="00FC739A" w:rsidRDefault="00FC739A">
            <w:pPr>
              <w:pStyle w:val="Heading3"/>
              <w:spacing w:line="360" w:lineRule="auto"/>
              <w:rPr>
                <w:b/>
              </w:rPr>
            </w:pPr>
            <w:r>
              <w:t>Advertise vacancy for</w:t>
            </w:r>
          </w:p>
        </w:tc>
        <w:tc>
          <w:tcPr>
            <w:tcW w:w="7306" w:type="dxa"/>
            <w:gridSpan w:val="3"/>
            <w:tcBorders>
              <w:left w:val="nil"/>
            </w:tcBorders>
          </w:tcPr>
          <w:p w:rsidR="00FC739A" w:rsidRDefault="00FC739A">
            <w:pPr>
              <w:spacing w:line="360" w:lineRule="auto"/>
              <w:rPr>
                <w:i/>
              </w:rPr>
            </w:pPr>
          </w:p>
        </w:tc>
      </w:tr>
      <w:tr w:rsidR="00FC739A">
        <w:tc>
          <w:tcPr>
            <w:tcW w:w="2410" w:type="dxa"/>
            <w:tcBorders>
              <w:right w:val="single" w:sz="4" w:space="0" w:color="auto"/>
            </w:tcBorders>
            <w:shd w:val="pct5" w:color="auto" w:fill="FFFFFF"/>
          </w:tcPr>
          <w:p w:rsidR="00FC739A" w:rsidRDefault="00FC739A">
            <w:pPr>
              <w:pStyle w:val="Heading1"/>
              <w:spacing w:line="360" w:lineRule="auto"/>
              <w:rPr>
                <w:b w:val="0"/>
              </w:rPr>
            </w:pPr>
            <w:r>
              <w:rPr>
                <w:b w:val="0"/>
              </w:rPr>
              <w:t>Comments</w:t>
            </w:r>
          </w:p>
        </w:tc>
        <w:tc>
          <w:tcPr>
            <w:tcW w:w="7306" w:type="dxa"/>
            <w:gridSpan w:val="3"/>
            <w:tcBorders>
              <w:left w:val="nil"/>
            </w:tcBorders>
          </w:tcPr>
          <w:p w:rsidR="00FC739A" w:rsidRDefault="00FC739A">
            <w:pPr>
              <w:spacing w:line="360" w:lineRule="auto"/>
              <w:rPr>
                <w:i/>
              </w:rPr>
            </w:pPr>
          </w:p>
        </w:tc>
      </w:tr>
      <w:tr w:rsidR="00FC739A">
        <w:trPr>
          <w:cantSplit/>
        </w:trPr>
        <w:tc>
          <w:tcPr>
            <w:tcW w:w="2410" w:type="dxa"/>
            <w:tcBorders>
              <w:right w:val="single" w:sz="4" w:space="0" w:color="auto"/>
            </w:tcBorders>
            <w:shd w:val="pct5" w:color="auto" w:fill="FFFFFF"/>
          </w:tcPr>
          <w:p w:rsidR="00FC739A" w:rsidRDefault="00FC739A">
            <w:pPr>
              <w:pStyle w:val="Heading1"/>
              <w:spacing w:line="360" w:lineRule="auto"/>
            </w:pPr>
            <w:r>
              <w:t>Signature of Head Teacher</w:t>
            </w:r>
          </w:p>
        </w:tc>
        <w:tc>
          <w:tcPr>
            <w:tcW w:w="3827" w:type="dxa"/>
            <w:tcBorders>
              <w:left w:val="nil"/>
              <w:right w:val="nil"/>
            </w:tcBorders>
          </w:tcPr>
          <w:p w:rsidR="00FC739A" w:rsidRDefault="00FC739A">
            <w:pPr>
              <w:spacing w:line="360" w:lineRule="auto"/>
              <w:rPr>
                <w:i/>
              </w:rPr>
            </w:pPr>
          </w:p>
        </w:tc>
        <w:tc>
          <w:tcPr>
            <w:tcW w:w="1134" w:type="dxa"/>
            <w:tcBorders>
              <w:left w:val="single" w:sz="4" w:space="0" w:color="auto"/>
              <w:right w:val="single" w:sz="4" w:space="0" w:color="auto"/>
            </w:tcBorders>
            <w:shd w:val="pct5" w:color="auto" w:fill="FFFFFF"/>
          </w:tcPr>
          <w:p w:rsidR="00FC739A" w:rsidRDefault="00FC739A">
            <w:pPr>
              <w:pStyle w:val="Heading1"/>
              <w:spacing w:line="360" w:lineRule="auto"/>
            </w:pPr>
            <w:r>
              <w:t>Date</w:t>
            </w:r>
          </w:p>
        </w:tc>
        <w:tc>
          <w:tcPr>
            <w:tcW w:w="2345" w:type="dxa"/>
            <w:tcBorders>
              <w:left w:val="nil"/>
            </w:tcBorders>
          </w:tcPr>
          <w:p w:rsidR="00FC739A" w:rsidRDefault="00FC739A">
            <w:pPr>
              <w:spacing w:line="360" w:lineRule="auto"/>
              <w:rPr>
                <w:i/>
              </w:rPr>
            </w:pPr>
          </w:p>
        </w:tc>
      </w:tr>
    </w:tbl>
    <w:p w:rsidR="00FC739A" w:rsidRDefault="00FC739A">
      <w:pPr>
        <w:pBdr>
          <w:bottom w:val="single" w:sz="12" w:space="1" w:color="auto"/>
        </w:pBdr>
        <w:rPr>
          <w:b/>
          <w:i/>
        </w:rPr>
      </w:pPr>
    </w:p>
    <w:p w:rsidR="00FC739A" w:rsidRDefault="00FC739A">
      <w:pPr>
        <w:rPr>
          <w:b/>
          <w:i/>
        </w:rPr>
      </w:pPr>
    </w:p>
    <w:p w:rsidR="00FC739A" w:rsidRDefault="00FC739A">
      <w:pPr>
        <w:rPr>
          <w:b/>
          <w:i/>
        </w:rPr>
      </w:pPr>
      <w:r>
        <w:rPr>
          <w:b/>
          <w:i/>
        </w:rPr>
        <w:t>SECTION C</w:t>
      </w:r>
      <w:r>
        <w:rPr>
          <w:b/>
          <w:i/>
        </w:rPr>
        <w:tab/>
        <w:t xml:space="preserve"> FOR </w:t>
      </w:r>
      <w:r w:rsidR="00C96C89">
        <w:rPr>
          <w:b/>
          <w:i/>
        </w:rPr>
        <w:t>EDUCATION STAFFING USE</w:t>
      </w:r>
    </w:p>
    <w:p w:rsidR="00FC739A" w:rsidRDefault="00FC739A">
      <w:pPr>
        <w:rPr>
          <w:b/>
          <w:i/>
        </w:rPr>
      </w:pPr>
    </w:p>
    <w:tbl>
      <w:tblPr>
        <w:tblW w:w="9858" w:type="dxa"/>
        <w:tblInd w:w="250" w:type="dxa"/>
        <w:tblBorders>
          <w:top w:val="single" w:sz="4" w:space="0" w:color="auto"/>
          <w:left w:val="single" w:sz="4" w:space="0" w:color="auto"/>
          <w:bottom w:val="single" w:sz="4" w:space="0" w:color="auto"/>
          <w:right w:val="single" w:sz="4" w:space="0" w:color="auto"/>
          <w:insideH w:val="single" w:sz="4" w:space="0" w:color="auto"/>
        </w:tblBorders>
        <w:tblLayout w:type="fixed"/>
        <w:tblLook w:val="0000" w:firstRow="0" w:lastRow="0" w:firstColumn="0" w:lastColumn="0" w:noHBand="0" w:noVBand="0"/>
      </w:tblPr>
      <w:tblGrid>
        <w:gridCol w:w="2693"/>
        <w:gridCol w:w="7165"/>
      </w:tblGrid>
      <w:tr w:rsidR="00B22283" w:rsidTr="00C96C89">
        <w:trPr>
          <w:cantSplit/>
        </w:trPr>
        <w:tc>
          <w:tcPr>
            <w:tcW w:w="2693" w:type="dxa"/>
            <w:tcBorders>
              <w:right w:val="single" w:sz="4" w:space="0" w:color="auto"/>
            </w:tcBorders>
            <w:shd w:val="pct5" w:color="auto" w:fill="FFFFFF"/>
          </w:tcPr>
          <w:p w:rsidR="00B22283" w:rsidRPr="00C96C89" w:rsidRDefault="00C96C89" w:rsidP="009A7B75">
            <w:pPr>
              <w:pStyle w:val="Heading4"/>
            </w:pPr>
            <w:r w:rsidRPr="00C96C89">
              <w:t>Post to be advertised</w:t>
            </w:r>
          </w:p>
        </w:tc>
        <w:tc>
          <w:tcPr>
            <w:tcW w:w="7165" w:type="dxa"/>
            <w:tcBorders>
              <w:left w:val="single" w:sz="4" w:space="0" w:color="auto"/>
              <w:bottom w:val="nil"/>
            </w:tcBorders>
            <w:shd w:val="clear" w:color="auto" w:fill="FFFFFF"/>
          </w:tcPr>
          <w:p w:rsidR="00B22283" w:rsidRPr="00C96C89" w:rsidRDefault="00C96C89" w:rsidP="00C96C89">
            <w:pPr>
              <w:ind w:left="90" w:hanging="90"/>
            </w:pPr>
            <w:r w:rsidRPr="00C96C89">
              <w:rPr>
                <w:i/>
              </w:rPr>
              <w:t>YES/NO</w:t>
            </w:r>
            <w:r w:rsidRPr="00C96C89">
              <w:t>*</w:t>
            </w:r>
          </w:p>
        </w:tc>
      </w:tr>
      <w:tr w:rsidR="00B22283" w:rsidTr="00C96C89">
        <w:trPr>
          <w:cantSplit/>
        </w:trPr>
        <w:tc>
          <w:tcPr>
            <w:tcW w:w="2693" w:type="dxa"/>
            <w:tcBorders>
              <w:right w:val="single" w:sz="4" w:space="0" w:color="auto"/>
            </w:tcBorders>
            <w:shd w:val="pct5" w:color="auto" w:fill="FFFFFF"/>
          </w:tcPr>
          <w:p w:rsidR="00B22283" w:rsidRPr="00C96C89" w:rsidRDefault="00C96C89" w:rsidP="009A7B75">
            <w:pPr>
              <w:pStyle w:val="Heading4"/>
              <w:rPr>
                <w:b/>
              </w:rPr>
            </w:pPr>
            <w:r w:rsidRPr="00C96C89">
              <w:rPr>
                <w:b/>
              </w:rPr>
              <w:t>Signature of ESO (Staffing)</w:t>
            </w:r>
          </w:p>
        </w:tc>
        <w:tc>
          <w:tcPr>
            <w:tcW w:w="7165" w:type="dxa"/>
            <w:tcBorders>
              <w:left w:val="single" w:sz="4" w:space="0" w:color="auto"/>
            </w:tcBorders>
            <w:shd w:val="clear" w:color="auto" w:fill="FFFFFF"/>
          </w:tcPr>
          <w:p w:rsidR="00C87DCF" w:rsidRPr="00C87DCF" w:rsidRDefault="00C87DCF" w:rsidP="00C87DCF">
            <w:pPr>
              <w:pStyle w:val="Heading5"/>
              <w:jc w:val="left"/>
            </w:pPr>
          </w:p>
        </w:tc>
      </w:tr>
      <w:tr w:rsidR="005343F0" w:rsidTr="00C96C89">
        <w:trPr>
          <w:cantSplit/>
        </w:trPr>
        <w:tc>
          <w:tcPr>
            <w:tcW w:w="2693" w:type="dxa"/>
            <w:tcBorders>
              <w:right w:val="single" w:sz="4" w:space="0" w:color="auto"/>
            </w:tcBorders>
            <w:shd w:val="pct5" w:color="auto" w:fill="FFFFFF"/>
          </w:tcPr>
          <w:p w:rsidR="005343F0" w:rsidRPr="00C96C89" w:rsidRDefault="005343F0" w:rsidP="009A7B75">
            <w:pPr>
              <w:pStyle w:val="Heading4"/>
              <w:rPr>
                <w:b/>
              </w:rPr>
            </w:pPr>
            <w:r>
              <w:rPr>
                <w:b/>
              </w:rPr>
              <w:t>Date signed and passed to HR</w:t>
            </w:r>
          </w:p>
        </w:tc>
        <w:tc>
          <w:tcPr>
            <w:tcW w:w="7165" w:type="dxa"/>
            <w:tcBorders>
              <w:left w:val="single" w:sz="4" w:space="0" w:color="auto"/>
            </w:tcBorders>
            <w:shd w:val="clear" w:color="auto" w:fill="FFFFFF"/>
          </w:tcPr>
          <w:p w:rsidR="005343F0" w:rsidRPr="00C87DCF" w:rsidRDefault="005343F0" w:rsidP="00C87DCF">
            <w:pPr>
              <w:pStyle w:val="Heading5"/>
              <w:jc w:val="left"/>
            </w:pPr>
          </w:p>
        </w:tc>
      </w:tr>
    </w:tbl>
    <w:p w:rsidR="00FC739A" w:rsidRDefault="00FC739A"/>
    <w:sectPr w:rsidR="00FC739A">
      <w:headerReference w:type="default" r:id="rId15"/>
      <w:footerReference w:type="default" r:id="rId16"/>
      <w:pgSz w:w="11909" w:h="16834" w:code="9"/>
      <w:pgMar w:top="357" w:right="1009" w:bottom="289" w:left="1009" w:header="284" w:footer="34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8D9" w:rsidRDefault="00A648D9">
      <w:r>
        <w:separator/>
      </w:r>
    </w:p>
  </w:endnote>
  <w:endnote w:type="continuationSeparator" w:id="0">
    <w:p w:rsidR="00A648D9" w:rsidRDefault="00A64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A6" w:rsidRDefault="00C23BA6">
    <w:pPr>
      <w:pStyle w:val="Heading1"/>
      <w:ind w:left="990" w:hanging="990"/>
      <w:jc w:val="right"/>
      <w:rPr>
        <w:rFonts w:ascii="Comic Sans MS" w:hAnsi="Comic Sans MS"/>
        <w:b w:val="0"/>
        <w:i w:val="0"/>
        <w:sz w:val="12"/>
      </w:rPr>
    </w:pPr>
    <w:r>
      <w:rPr>
        <w:rFonts w:ascii="Comic Sans MS" w:hAnsi="Comic Sans MS"/>
        <w:b w:val="0"/>
        <w:i w:val="0"/>
        <w:sz w:val="12"/>
      </w:rPr>
      <w:t>MATERNITY LEAVE AND PAY - TEACHING STAFF</w:t>
    </w:r>
  </w:p>
  <w:p w:rsidR="00C23BA6" w:rsidRDefault="00C23BA6">
    <w:pPr>
      <w:jc w:val="right"/>
      <w:rPr>
        <w:rFonts w:ascii="Comic Sans MS" w:hAnsi="Comic Sans MS"/>
        <w:sz w:val="12"/>
      </w:rPr>
    </w:pPr>
    <w:r>
      <w:rPr>
        <w:rFonts w:ascii="Comic Sans MS" w:hAnsi="Comic Sans MS"/>
        <w:sz w:val="12"/>
      </w:rPr>
      <w:t>NOTES OF GUIDANCE FOR EMPLOYEES</w:t>
    </w:r>
  </w:p>
  <w:p w:rsidR="00C23BA6" w:rsidRDefault="00C23BA6">
    <w:pPr>
      <w:pStyle w:val="Footer"/>
      <w:jc w:val="right"/>
      <w:rPr>
        <w:rFonts w:ascii="Comic Sans MS" w:hAnsi="Comic Sans MS"/>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8D9" w:rsidRDefault="00A648D9">
      <w:r>
        <w:separator/>
      </w:r>
    </w:p>
  </w:footnote>
  <w:footnote w:type="continuationSeparator" w:id="0">
    <w:p w:rsidR="00A648D9" w:rsidRDefault="00A64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3BA6" w:rsidRPr="00665085" w:rsidRDefault="00C23BA6">
    <w:pPr>
      <w:pStyle w:val="Header"/>
      <w:jc w:val="right"/>
      <w:rPr>
        <w:rFonts w:ascii="Arial" w:hAnsi="Arial" w:cs="Arial"/>
        <w:i/>
      </w:rPr>
    </w:pPr>
    <w:r>
      <w:rPr>
        <w:rFonts w:ascii="Arial" w:hAnsi="Arial" w:cs="Arial"/>
      </w:rPr>
      <w:t xml:space="preserve"> </w:t>
    </w:r>
    <w:r w:rsidR="00EB2C30" w:rsidRPr="00665085">
      <w:rPr>
        <w:rFonts w:ascii="Arial" w:hAnsi="Arial" w:cs="Arial"/>
        <w:i/>
      </w:rPr>
      <w:t>Revised</w:t>
    </w:r>
    <w:r w:rsidRPr="00665085">
      <w:rPr>
        <w:rFonts w:ascii="Arial" w:hAnsi="Arial" w:cs="Arial"/>
        <w:i/>
      </w:rPr>
      <w:t xml:space="preserve"> </w:t>
    </w:r>
    <w:r w:rsidR="00EB2C30">
      <w:rPr>
        <w:rFonts w:ascii="Arial" w:hAnsi="Arial" w:cs="Arial"/>
        <w:i/>
      </w:rPr>
      <w:t>- Dec 14</w:t>
    </w:r>
  </w:p>
  <w:p w:rsidR="00C23BA6" w:rsidRDefault="00C23BA6">
    <w:pPr>
      <w:pStyle w:val="Header"/>
      <w:jc w:val="right"/>
      <w:rPr>
        <w:b/>
      </w:rPr>
    </w:pPr>
  </w:p>
  <w:p w:rsidR="00C23BA6" w:rsidRDefault="00C23BA6">
    <w:pPr>
      <w:pStyle w:val="Header"/>
      <w:jc w:val="right"/>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A4710"/>
    <w:multiLevelType w:val="multilevel"/>
    <w:tmpl w:val="6E60D2D8"/>
    <w:lvl w:ilvl="0">
      <w:start w:val="1"/>
      <w:numFmt w:val="decimal"/>
      <w:lvlText w:val="%1"/>
      <w:lvlJc w:val="left"/>
      <w:pPr>
        <w:tabs>
          <w:tab w:val="num" w:pos="990"/>
        </w:tabs>
        <w:ind w:left="990" w:hanging="990"/>
      </w:pPr>
      <w:rPr>
        <w:rFonts w:hint="default"/>
      </w:rPr>
    </w:lvl>
    <w:lvl w:ilvl="1">
      <w:start w:val="6"/>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990"/>
        </w:tabs>
        <w:ind w:left="990" w:hanging="99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80844E8"/>
    <w:multiLevelType w:val="multilevel"/>
    <w:tmpl w:val="98961BB0"/>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8111700"/>
    <w:multiLevelType w:val="hybridMultilevel"/>
    <w:tmpl w:val="DCECDC60"/>
    <w:lvl w:ilvl="0" w:tplc="BB44C2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0111F9"/>
    <w:multiLevelType w:val="multilevel"/>
    <w:tmpl w:val="42D8DAA2"/>
    <w:lvl w:ilvl="0">
      <w:start w:val="1"/>
      <w:numFmt w:val="decimal"/>
      <w:lvlText w:val="%1"/>
      <w:lvlJc w:val="left"/>
      <w:pPr>
        <w:ind w:left="360" w:hanging="360"/>
      </w:pPr>
      <w:rPr>
        <w:rFonts w:hint="default"/>
      </w:rPr>
    </w:lvl>
    <w:lvl w:ilvl="1">
      <w:start w:val="8"/>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A342149"/>
    <w:multiLevelType w:val="multilevel"/>
    <w:tmpl w:val="4B102BA2"/>
    <w:lvl w:ilvl="0">
      <w:start w:val="1"/>
      <w:numFmt w:val="decimal"/>
      <w:lvlText w:val="%1"/>
      <w:lvlJc w:val="left"/>
      <w:pPr>
        <w:tabs>
          <w:tab w:val="num" w:pos="795"/>
        </w:tabs>
        <w:ind w:left="795" w:hanging="795"/>
      </w:pPr>
      <w:rPr>
        <w:rFonts w:hint="default"/>
        <w:i/>
      </w:rPr>
    </w:lvl>
    <w:lvl w:ilvl="1">
      <w:start w:val="9"/>
      <w:numFmt w:val="decimal"/>
      <w:lvlText w:val="%1.%2"/>
      <w:lvlJc w:val="left"/>
      <w:pPr>
        <w:tabs>
          <w:tab w:val="num" w:pos="795"/>
        </w:tabs>
        <w:ind w:left="795" w:hanging="795"/>
      </w:pPr>
      <w:rPr>
        <w:rFonts w:hint="default"/>
        <w:i/>
      </w:rPr>
    </w:lvl>
    <w:lvl w:ilvl="2">
      <w:start w:val="3"/>
      <w:numFmt w:val="decimal"/>
      <w:lvlText w:val="%1.%2.%3"/>
      <w:lvlJc w:val="left"/>
      <w:pPr>
        <w:tabs>
          <w:tab w:val="num" w:pos="795"/>
        </w:tabs>
        <w:ind w:left="795" w:hanging="795"/>
      </w:pPr>
      <w:rPr>
        <w:rFonts w:hint="default"/>
        <w:i/>
      </w:rPr>
    </w:lvl>
    <w:lvl w:ilvl="3">
      <w:start w:val="1"/>
      <w:numFmt w:val="decimal"/>
      <w:lvlText w:val="%1.%2.%3.%4"/>
      <w:lvlJc w:val="left"/>
      <w:pPr>
        <w:tabs>
          <w:tab w:val="num" w:pos="1080"/>
        </w:tabs>
        <w:ind w:left="1080" w:hanging="1080"/>
      </w:pPr>
      <w:rPr>
        <w:rFonts w:hint="default"/>
        <w:i/>
      </w:rPr>
    </w:lvl>
    <w:lvl w:ilvl="4">
      <w:start w:val="1"/>
      <w:numFmt w:val="decimal"/>
      <w:lvlText w:val="%1.%2.%3.%4.%5"/>
      <w:lvlJc w:val="left"/>
      <w:pPr>
        <w:tabs>
          <w:tab w:val="num" w:pos="1080"/>
        </w:tabs>
        <w:ind w:left="1080" w:hanging="1080"/>
      </w:pPr>
      <w:rPr>
        <w:rFonts w:hint="default"/>
        <w:i/>
      </w:rPr>
    </w:lvl>
    <w:lvl w:ilvl="5">
      <w:start w:val="1"/>
      <w:numFmt w:val="decimal"/>
      <w:lvlText w:val="%1.%2.%3.%4.%5.%6"/>
      <w:lvlJc w:val="left"/>
      <w:pPr>
        <w:tabs>
          <w:tab w:val="num" w:pos="1440"/>
        </w:tabs>
        <w:ind w:left="1440" w:hanging="1440"/>
      </w:pPr>
      <w:rPr>
        <w:rFonts w:hint="default"/>
        <w:i/>
      </w:rPr>
    </w:lvl>
    <w:lvl w:ilvl="6">
      <w:start w:val="1"/>
      <w:numFmt w:val="decimal"/>
      <w:lvlText w:val="%1.%2.%3.%4.%5.%6.%7"/>
      <w:lvlJc w:val="left"/>
      <w:pPr>
        <w:tabs>
          <w:tab w:val="num" w:pos="1440"/>
        </w:tabs>
        <w:ind w:left="1440" w:hanging="1440"/>
      </w:pPr>
      <w:rPr>
        <w:rFonts w:hint="default"/>
        <w:i/>
      </w:rPr>
    </w:lvl>
    <w:lvl w:ilvl="7">
      <w:start w:val="1"/>
      <w:numFmt w:val="decimal"/>
      <w:lvlText w:val="%1.%2.%3.%4.%5.%6.%7.%8"/>
      <w:lvlJc w:val="left"/>
      <w:pPr>
        <w:tabs>
          <w:tab w:val="num" w:pos="1800"/>
        </w:tabs>
        <w:ind w:left="1800" w:hanging="1800"/>
      </w:pPr>
      <w:rPr>
        <w:rFonts w:hint="default"/>
        <w:i/>
      </w:rPr>
    </w:lvl>
    <w:lvl w:ilvl="8">
      <w:start w:val="1"/>
      <w:numFmt w:val="decimal"/>
      <w:lvlText w:val="%1.%2.%3.%4.%5.%6.%7.%8.%9"/>
      <w:lvlJc w:val="left"/>
      <w:pPr>
        <w:tabs>
          <w:tab w:val="num" w:pos="1800"/>
        </w:tabs>
        <w:ind w:left="1800" w:hanging="1800"/>
      </w:pPr>
      <w:rPr>
        <w:rFonts w:hint="default"/>
        <w:i/>
      </w:rPr>
    </w:lvl>
  </w:abstractNum>
  <w:abstractNum w:abstractNumId="5" w15:restartNumberingAfterBreak="0">
    <w:nsid w:val="0F530A09"/>
    <w:multiLevelType w:val="singleLevel"/>
    <w:tmpl w:val="453A5000"/>
    <w:lvl w:ilvl="0">
      <w:start w:val="2"/>
      <w:numFmt w:val="lowerLetter"/>
      <w:lvlText w:val="(%1)"/>
      <w:lvlJc w:val="left"/>
      <w:pPr>
        <w:tabs>
          <w:tab w:val="num" w:pos="1440"/>
        </w:tabs>
        <w:ind w:left="1440" w:hanging="450"/>
      </w:pPr>
      <w:rPr>
        <w:rFonts w:hint="default"/>
      </w:rPr>
    </w:lvl>
  </w:abstractNum>
  <w:abstractNum w:abstractNumId="6" w15:restartNumberingAfterBreak="0">
    <w:nsid w:val="14DC637A"/>
    <w:multiLevelType w:val="hybridMultilevel"/>
    <w:tmpl w:val="7E224FA8"/>
    <w:lvl w:ilvl="0" w:tplc="A7C27258">
      <w:start w:val="1"/>
      <w:numFmt w:val="lowerLetter"/>
      <w:lvlText w:val="(%1)"/>
      <w:lvlJc w:val="left"/>
      <w:pPr>
        <w:tabs>
          <w:tab w:val="num" w:pos="1353"/>
        </w:tabs>
        <w:ind w:left="1353" w:hanging="360"/>
      </w:pPr>
      <w:rPr>
        <w:rFonts w:hint="default"/>
      </w:rPr>
    </w:lvl>
    <w:lvl w:ilvl="1" w:tplc="25580C5A" w:tentative="1">
      <w:start w:val="1"/>
      <w:numFmt w:val="lowerLetter"/>
      <w:lvlText w:val="%2."/>
      <w:lvlJc w:val="left"/>
      <w:pPr>
        <w:tabs>
          <w:tab w:val="num" w:pos="2073"/>
        </w:tabs>
        <w:ind w:left="2073" w:hanging="360"/>
      </w:pPr>
    </w:lvl>
    <w:lvl w:ilvl="2" w:tplc="4C328578" w:tentative="1">
      <w:start w:val="1"/>
      <w:numFmt w:val="lowerRoman"/>
      <w:lvlText w:val="%3."/>
      <w:lvlJc w:val="right"/>
      <w:pPr>
        <w:tabs>
          <w:tab w:val="num" w:pos="2793"/>
        </w:tabs>
        <w:ind w:left="2793" w:hanging="180"/>
      </w:pPr>
    </w:lvl>
    <w:lvl w:ilvl="3" w:tplc="DE46A822" w:tentative="1">
      <w:start w:val="1"/>
      <w:numFmt w:val="decimal"/>
      <w:lvlText w:val="%4."/>
      <w:lvlJc w:val="left"/>
      <w:pPr>
        <w:tabs>
          <w:tab w:val="num" w:pos="3513"/>
        </w:tabs>
        <w:ind w:left="3513" w:hanging="360"/>
      </w:pPr>
    </w:lvl>
    <w:lvl w:ilvl="4" w:tplc="97DA14C0" w:tentative="1">
      <w:start w:val="1"/>
      <w:numFmt w:val="lowerLetter"/>
      <w:lvlText w:val="%5."/>
      <w:lvlJc w:val="left"/>
      <w:pPr>
        <w:tabs>
          <w:tab w:val="num" w:pos="4233"/>
        </w:tabs>
        <w:ind w:left="4233" w:hanging="360"/>
      </w:pPr>
    </w:lvl>
    <w:lvl w:ilvl="5" w:tplc="91A4E44C" w:tentative="1">
      <w:start w:val="1"/>
      <w:numFmt w:val="lowerRoman"/>
      <w:lvlText w:val="%6."/>
      <w:lvlJc w:val="right"/>
      <w:pPr>
        <w:tabs>
          <w:tab w:val="num" w:pos="4953"/>
        </w:tabs>
        <w:ind w:left="4953" w:hanging="180"/>
      </w:pPr>
    </w:lvl>
    <w:lvl w:ilvl="6" w:tplc="C9EAA9F4" w:tentative="1">
      <w:start w:val="1"/>
      <w:numFmt w:val="decimal"/>
      <w:lvlText w:val="%7."/>
      <w:lvlJc w:val="left"/>
      <w:pPr>
        <w:tabs>
          <w:tab w:val="num" w:pos="5673"/>
        </w:tabs>
        <w:ind w:left="5673" w:hanging="360"/>
      </w:pPr>
    </w:lvl>
    <w:lvl w:ilvl="7" w:tplc="A30ED4AA" w:tentative="1">
      <w:start w:val="1"/>
      <w:numFmt w:val="lowerLetter"/>
      <w:lvlText w:val="%8."/>
      <w:lvlJc w:val="left"/>
      <w:pPr>
        <w:tabs>
          <w:tab w:val="num" w:pos="6393"/>
        </w:tabs>
        <w:ind w:left="6393" w:hanging="360"/>
      </w:pPr>
    </w:lvl>
    <w:lvl w:ilvl="8" w:tplc="3FA27A76" w:tentative="1">
      <w:start w:val="1"/>
      <w:numFmt w:val="lowerRoman"/>
      <w:lvlText w:val="%9."/>
      <w:lvlJc w:val="right"/>
      <w:pPr>
        <w:tabs>
          <w:tab w:val="num" w:pos="7113"/>
        </w:tabs>
        <w:ind w:left="7113" w:hanging="180"/>
      </w:pPr>
    </w:lvl>
  </w:abstractNum>
  <w:abstractNum w:abstractNumId="7" w15:restartNumberingAfterBreak="0">
    <w:nsid w:val="1B5B2268"/>
    <w:multiLevelType w:val="multilevel"/>
    <w:tmpl w:val="56706EFA"/>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C7314D5"/>
    <w:multiLevelType w:val="multilevel"/>
    <w:tmpl w:val="B42C78BE"/>
    <w:lvl w:ilvl="0">
      <w:start w:val="1"/>
      <w:numFmt w:val="decimal"/>
      <w:lvlText w:val="%1."/>
      <w:lvlJc w:val="left"/>
      <w:pPr>
        <w:tabs>
          <w:tab w:val="num" w:pos="570"/>
        </w:tabs>
        <w:ind w:left="570" w:hanging="570"/>
      </w:pPr>
      <w:rPr>
        <w:rFonts w:hint="default"/>
        <w:b/>
        <w:i/>
      </w:rPr>
    </w:lvl>
    <w:lvl w:ilvl="1">
      <w:start w:val="9"/>
      <w:numFmt w:val="decimal"/>
      <w:lvlText w:val="%1.%2."/>
      <w:lvlJc w:val="left"/>
      <w:pPr>
        <w:tabs>
          <w:tab w:val="num" w:pos="720"/>
        </w:tabs>
        <w:ind w:left="720" w:hanging="720"/>
      </w:pPr>
      <w:rPr>
        <w:rFonts w:hint="default"/>
        <w:b/>
        <w:i/>
      </w:rPr>
    </w:lvl>
    <w:lvl w:ilvl="2">
      <w:start w:val="3"/>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9" w15:restartNumberingAfterBreak="0">
    <w:nsid w:val="21B717C3"/>
    <w:multiLevelType w:val="multilevel"/>
    <w:tmpl w:val="881C1062"/>
    <w:lvl w:ilvl="0">
      <w:start w:val="1"/>
      <w:numFmt w:val="decimal"/>
      <w:lvlText w:val="%1"/>
      <w:lvlJc w:val="left"/>
      <w:pPr>
        <w:tabs>
          <w:tab w:val="num" w:pos="990"/>
        </w:tabs>
        <w:ind w:left="990" w:hanging="990"/>
      </w:pPr>
      <w:rPr>
        <w:rFonts w:hint="default"/>
      </w:rPr>
    </w:lvl>
    <w:lvl w:ilvl="1">
      <w:start w:val="10"/>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15:restartNumberingAfterBreak="0">
    <w:nsid w:val="21BF5539"/>
    <w:multiLevelType w:val="multilevel"/>
    <w:tmpl w:val="44D88452"/>
    <w:lvl w:ilvl="0">
      <w:start w:val="1"/>
      <w:numFmt w:val="decimal"/>
      <w:lvlText w:val="%1"/>
      <w:lvlJc w:val="left"/>
      <w:pPr>
        <w:tabs>
          <w:tab w:val="num" w:pos="990"/>
        </w:tabs>
        <w:ind w:left="990" w:hanging="990"/>
      </w:pPr>
      <w:rPr>
        <w:rFonts w:hint="default"/>
      </w:rPr>
    </w:lvl>
    <w:lvl w:ilvl="1">
      <w:start w:val="12"/>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2385512C"/>
    <w:multiLevelType w:val="hybridMultilevel"/>
    <w:tmpl w:val="0C86E1E8"/>
    <w:lvl w:ilvl="0" w:tplc="9A785478">
      <w:start w:val="1"/>
      <w:numFmt w:val="lowerLetter"/>
      <w:lvlText w:val="(%1)"/>
      <w:lvlJc w:val="left"/>
      <w:pPr>
        <w:ind w:left="1353" w:hanging="360"/>
      </w:pPr>
      <w:rPr>
        <w:rFonts w:hint="default"/>
      </w:r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12" w15:restartNumberingAfterBreak="0">
    <w:nsid w:val="24CF57F8"/>
    <w:multiLevelType w:val="hybridMultilevel"/>
    <w:tmpl w:val="AE02ED50"/>
    <w:lvl w:ilvl="0" w:tplc="019AAA1E">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13" w15:restartNumberingAfterBreak="0">
    <w:nsid w:val="24F62B86"/>
    <w:multiLevelType w:val="multilevel"/>
    <w:tmpl w:val="C584F776"/>
    <w:lvl w:ilvl="0">
      <w:start w:val="1"/>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7952B49"/>
    <w:multiLevelType w:val="multilevel"/>
    <w:tmpl w:val="875C7BA6"/>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284235D9"/>
    <w:multiLevelType w:val="multilevel"/>
    <w:tmpl w:val="2AA8C972"/>
    <w:lvl w:ilvl="0">
      <w:start w:val="1"/>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26D4BA3"/>
    <w:multiLevelType w:val="multilevel"/>
    <w:tmpl w:val="D8582F34"/>
    <w:lvl w:ilvl="0">
      <w:start w:val="13"/>
      <w:numFmt w:val="decimal"/>
      <w:lvlText w:val="%1"/>
      <w:lvlJc w:val="left"/>
      <w:pPr>
        <w:ind w:left="465" w:hanging="465"/>
      </w:pPr>
      <w:rPr>
        <w:rFonts w:hint="default"/>
      </w:rPr>
    </w:lvl>
    <w:lvl w:ilvl="1">
      <w:start w:val="2"/>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3B85517"/>
    <w:multiLevelType w:val="multilevel"/>
    <w:tmpl w:val="434039D6"/>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46139CC"/>
    <w:multiLevelType w:val="multilevel"/>
    <w:tmpl w:val="336E66FE"/>
    <w:lvl w:ilvl="0">
      <w:start w:val="1"/>
      <w:numFmt w:val="decimal"/>
      <w:lvlText w:val="%1"/>
      <w:lvlJc w:val="left"/>
      <w:pPr>
        <w:tabs>
          <w:tab w:val="num" w:pos="990"/>
        </w:tabs>
        <w:ind w:left="990" w:hanging="990"/>
      </w:pPr>
      <w:rPr>
        <w:rFonts w:hint="default"/>
      </w:rPr>
    </w:lvl>
    <w:lvl w:ilvl="1">
      <w:start w:val="2"/>
      <w:numFmt w:val="decimal"/>
      <w:lvlText w:val="%1.%2"/>
      <w:lvlJc w:val="left"/>
      <w:pPr>
        <w:tabs>
          <w:tab w:val="num" w:pos="990"/>
        </w:tabs>
        <w:ind w:left="990" w:hanging="990"/>
      </w:pPr>
      <w:rPr>
        <w:rFonts w:hint="default"/>
      </w:rPr>
    </w:lvl>
    <w:lvl w:ilvl="2">
      <w:start w:val="5"/>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15:restartNumberingAfterBreak="0">
    <w:nsid w:val="36226E32"/>
    <w:multiLevelType w:val="multilevel"/>
    <w:tmpl w:val="6634739E"/>
    <w:lvl w:ilvl="0">
      <w:start w:val="1"/>
      <w:numFmt w:val="decimal"/>
      <w:lvlText w:val="%1"/>
      <w:lvlJc w:val="left"/>
      <w:pPr>
        <w:tabs>
          <w:tab w:val="num" w:pos="480"/>
        </w:tabs>
        <w:ind w:left="480" w:hanging="480"/>
      </w:pPr>
      <w:rPr>
        <w:rFonts w:hint="default"/>
        <w:b/>
        <w:i/>
      </w:rPr>
    </w:lvl>
    <w:lvl w:ilvl="1">
      <w:start w:val="9"/>
      <w:numFmt w:val="decimal"/>
      <w:lvlText w:val="%1.%2"/>
      <w:lvlJc w:val="left"/>
      <w:pPr>
        <w:tabs>
          <w:tab w:val="num" w:pos="480"/>
        </w:tabs>
        <w:ind w:left="480" w:hanging="480"/>
      </w:pPr>
      <w:rPr>
        <w:rFonts w:hint="default"/>
        <w:b/>
        <w:i/>
      </w:rPr>
    </w:lvl>
    <w:lvl w:ilvl="2">
      <w:start w:val="3"/>
      <w:numFmt w:val="decimal"/>
      <w:lvlText w:val="%1.%2.%3"/>
      <w:lvlJc w:val="left"/>
      <w:pPr>
        <w:tabs>
          <w:tab w:val="num" w:pos="720"/>
        </w:tabs>
        <w:ind w:left="720" w:hanging="720"/>
      </w:pPr>
      <w:rPr>
        <w:rFonts w:hint="default"/>
        <w:b/>
        <w:i/>
      </w:rPr>
    </w:lvl>
    <w:lvl w:ilvl="3">
      <w:start w:val="1"/>
      <w:numFmt w:val="decimal"/>
      <w:lvlText w:val="%1.%2.%3.%4"/>
      <w:lvlJc w:val="left"/>
      <w:pPr>
        <w:tabs>
          <w:tab w:val="num" w:pos="1080"/>
        </w:tabs>
        <w:ind w:left="1080" w:hanging="1080"/>
      </w:pPr>
      <w:rPr>
        <w:rFonts w:hint="default"/>
        <w:b/>
        <w:i/>
      </w:rPr>
    </w:lvl>
    <w:lvl w:ilvl="4">
      <w:start w:val="1"/>
      <w:numFmt w:val="decimal"/>
      <w:lvlText w:val="%1.%2.%3.%4.%5"/>
      <w:lvlJc w:val="left"/>
      <w:pPr>
        <w:tabs>
          <w:tab w:val="num" w:pos="1080"/>
        </w:tabs>
        <w:ind w:left="1080" w:hanging="1080"/>
      </w:pPr>
      <w:rPr>
        <w:rFonts w:hint="default"/>
        <w:b/>
        <w:i/>
      </w:rPr>
    </w:lvl>
    <w:lvl w:ilvl="5">
      <w:start w:val="1"/>
      <w:numFmt w:val="decimal"/>
      <w:lvlText w:val="%1.%2.%3.%4.%5.%6"/>
      <w:lvlJc w:val="left"/>
      <w:pPr>
        <w:tabs>
          <w:tab w:val="num" w:pos="1440"/>
        </w:tabs>
        <w:ind w:left="1440" w:hanging="1440"/>
      </w:pPr>
      <w:rPr>
        <w:rFonts w:hint="default"/>
        <w:b/>
        <w:i/>
      </w:rPr>
    </w:lvl>
    <w:lvl w:ilvl="6">
      <w:start w:val="1"/>
      <w:numFmt w:val="decimal"/>
      <w:lvlText w:val="%1.%2.%3.%4.%5.%6.%7"/>
      <w:lvlJc w:val="left"/>
      <w:pPr>
        <w:tabs>
          <w:tab w:val="num" w:pos="1440"/>
        </w:tabs>
        <w:ind w:left="1440" w:hanging="1440"/>
      </w:pPr>
      <w:rPr>
        <w:rFonts w:hint="default"/>
        <w:b/>
        <w:i/>
      </w:rPr>
    </w:lvl>
    <w:lvl w:ilvl="7">
      <w:start w:val="1"/>
      <w:numFmt w:val="decimal"/>
      <w:lvlText w:val="%1.%2.%3.%4.%5.%6.%7.%8"/>
      <w:lvlJc w:val="left"/>
      <w:pPr>
        <w:tabs>
          <w:tab w:val="num" w:pos="1800"/>
        </w:tabs>
        <w:ind w:left="1800" w:hanging="1800"/>
      </w:pPr>
      <w:rPr>
        <w:rFonts w:hint="default"/>
        <w:b/>
        <w:i/>
      </w:rPr>
    </w:lvl>
    <w:lvl w:ilvl="8">
      <w:start w:val="1"/>
      <w:numFmt w:val="decimal"/>
      <w:lvlText w:val="%1.%2.%3.%4.%5.%6.%7.%8.%9"/>
      <w:lvlJc w:val="left"/>
      <w:pPr>
        <w:tabs>
          <w:tab w:val="num" w:pos="1800"/>
        </w:tabs>
        <w:ind w:left="1800" w:hanging="1800"/>
      </w:pPr>
      <w:rPr>
        <w:rFonts w:hint="default"/>
        <w:b/>
        <w:i/>
      </w:rPr>
    </w:lvl>
  </w:abstractNum>
  <w:abstractNum w:abstractNumId="20" w15:restartNumberingAfterBreak="0">
    <w:nsid w:val="37492416"/>
    <w:multiLevelType w:val="multilevel"/>
    <w:tmpl w:val="169CBB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AF61D43"/>
    <w:multiLevelType w:val="hybridMultilevel"/>
    <w:tmpl w:val="5A4C966C"/>
    <w:lvl w:ilvl="0" w:tplc="4BA09CC2">
      <w:start w:val="1"/>
      <w:numFmt w:val="lowerLetter"/>
      <w:lvlText w:val="(%1)"/>
      <w:lvlJc w:val="left"/>
      <w:pPr>
        <w:ind w:left="928" w:hanging="360"/>
      </w:pPr>
      <w:rPr>
        <w:rFonts w:hint="default"/>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22" w15:restartNumberingAfterBreak="0">
    <w:nsid w:val="3FBE2BD3"/>
    <w:multiLevelType w:val="multilevel"/>
    <w:tmpl w:val="F044FEFA"/>
    <w:lvl w:ilvl="0">
      <w:start w:val="1"/>
      <w:numFmt w:val="decimal"/>
      <w:lvlText w:val="%1"/>
      <w:lvlJc w:val="left"/>
      <w:pPr>
        <w:tabs>
          <w:tab w:val="num" w:pos="990"/>
        </w:tabs>
        <w:ind w:left="990" w:hanging="990"/>
      </w:pPr>
      <w:rPr>
        <w:rFonts w:hint="default"/>
      </w:rPr>
    </w:lvl>
    <w:lvl w:ilvl="1">
      <w:start w:val="2"/>
      <w:numFmt w:val="decimal"/>
      <w:lvlText w:val="%1.%2"/>
      <w:lvlJc w:val="left"/>
      <w:pPr>
        <w:tabs>
          <w:tab w:val="num" w:pos="990"/>
        </w:tabs>
        <w:ind w:left="990" w:hanging="990"/>
      </w:pPr>
      <w:rPr>
        <w:rFonts w:hint="default"/>
      </w:rPr>
    </w:lvl>
    <w:lvl w:ilvl="2">
      <w:start w:val="1"/>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40DB542E"/>
    <w:multiLevelType w:val="hybridMultilevel"/>
    <w:tmpl w:val="CDD4B32C"/>
    <w:lvl w:ilvl="0" w:tplc="2960961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4B4726BC"/>
    <w:multiLevelType w:val="hybridMultilevel"/>
    <w:tmpl w:val="57C21918"/>
    <w:lvl w:ilvl="0" w:tplc="0809000F">
      <w:start w:val="5"/>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04E7A8C"/>
    <w:multiLevelType w:val="multilevel"/>
    <w:tmpl w:val="4720E2EC"/>
    <w:lvl w:ilvl="0">
      <w:start w:val="1"/>
      <w:numFmt w:val="decimal"/>
      <w:lvlText w:val="%1"/>
      <w:lvlJc w:val="left"/>
      <w:pPr>
        <w:tabs>
          <w:tab w:val="num" w:pos="990"/>
        </w:tabs>
        <w:ind w:left="990" w:hanging="990"/>
      </w:pPr>
      <w:rPr>
        <w:rFonts w:hint="default"/>
      </w:rPr>
    </w:lvl>
    <w:lvl w:ilvl="1">
      <w:start w:val="3"/>
      <w:numFmt w:val="decimal"/>
      <w:lvlText w:val="%1.%2"/>
      <w:lvlJc w:val="left"/>
      <w:pPr>
        <w:tabs>
          <w:tab w:val="num" w:pos="990"/>
        </w:tabs>
        <w:ind w:left="990" w:hanging="990"/>
      </w:pPr>
      <w:rPr>
        <w:rFonts w:hint="default"/>
      </w:rPr>
    </w:lvl>
    <w:lvl w:ilvl="2">
      <w:start w:val="4"/>
      <w:numFmt w:val="decimal"/>
      <w:lvlText w:val="%1.%2.%3"/>
      <w:lvlJc w:val="left"/>
      <w:pPr>
        <w:tabs>
          <w:tab w:val="num" w:pos="990"/>
        </w:tabs>
        <w:ind w:left="990" w:hanging="990"/>
      </w:pPr>
      <w:rPr>
        <w:rFonts w:hint="default"/>
      </w:rPr>
    </w:lvl>
    <w:lvl w:ilvl="3">
      <w:start w:val="1"/>
      <w:numFmt w:val="decimal"/>
      <w:lvlText w:val="%1.%2.%3.%4"/>
      <w:lvlJc w:val="left"/>
      <w:pPr>
        <w:tabs>
          <w:tab w:val="num" w:pos="990"/>
        </w:tabs>
        <w:ind w:left="990" w:hanging="990"/>
      </w:pPr>
      <w:rPr>
        <w:rFonts w:hint="default"/>
      </w:rPr>
    </w:lvl>
    <w:lvl w:ilvl="4">
      <w:start w:val="1"/>
      <w:numFmt w:val="decimal"/>
      <w:lvlText w:val="%1.%2.%3.%4.%5"/>
      <w:lvlJc w:val="left"/>
      <w:pPr>
        <w:tabs>
          <w:tab w:val="num" w:pos="990"/>
        </w:tabs>
        <w:ind w:left="990" w:hanging="99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696743B"/>
    <w:multiLevelType w:val="hybridMultilevel"/>
    <w:tmpl w:val="1B364CC4"/>
    <w:lvl w:ilvl="0" w:tplc="2E1C4DC0">
      <w:start w:val="1"/>
      <w:numFmt w:val="lowerLetter"/>
      <w:lvlText w:val="(%1)"/>
      <w:lvlJc w:val="left"/>
      <w:pPr>
        <w:ind w:left="3763" w:hanging="360"/>
      </w:pPr>
      <w:rPr>
        <w:rFonts w:hint="default"/>
      </w:rPr>
    </w:lvl>
    <w:lvl w:ilvl="1" w:tplc="08090019" w:tentative="1">
      <w:start w:val="1"/>
      <w:numFmt w:val="lowerLetter"/>
      <w:lvlText w:val="%2."/>
      <w:lvlJc w:val="left"/>
      <w:pPr>
        <w:ind w:left="4483" w:hanging="360"/>
      </w:pPr>
    </w:lvl>
    <w:lvl w:ilvl="2" w:tplc="0809001B" w:tentative="1">
      <w:start w:val="1"/>
      <w:numFmt w:val="lowerRoman"/>
      <w:lvlText w:val="%3."/>
      <w:lvlJc w:val="right"/>
      <w:pPr>
        <w:ind w:left="5203" w:hanging="180"/>
      </w:pPr>
    </w:lvl>
    <w:lvl w:ilvl="3" w:tplc="0809000F" w:tentative="1">
      <w:start w:val="1"/>
      <w:numFmt w:val="decimal"/>
      <w:lvlText w:val="%4."/>
      <w:lvlJc w:val="left"/>
      <w:pPr>
        <w:ind w:left="5923" w:hanging="360"/>
      </w:pPr>
    </w:lvl>
    <w:lvl w:ilvl="4" w:tplc="08090019" w:tentative="1">
      <w:start w:val="1"/>
      <w:numFmt w:val="lowerLetter"/>
      <w:lvlText w:val="%5."/>
      <w:lvlJc w:val="left"/>
      <w:pPr>
        <w:ind w:left="6643" w:hanging="360"/>
      </w:pPr>
    </w:lvl>
    <w:lvl w:ilvl="5" w:tplc="0809001B" w:tentative="1">
      <w:start w:val="1"/>
      <w:numFmt w:val="lowerRoman"/>
      <w:lvlText w:val="%6."/>
      <w:lvlJc w:val="right"/>
      <w:pPr>
        <w:ind w:left="7363" w:hanging="180"/>
      </w:pPr>
    </w:lvl>
    <w:lvl w:ilvl="6" w:tplc="0809000F" w:tentative="1">
      <w:start w:val="1"/>
      <w:numFmt w:val="decimal"/>
      <w:lvlText w:val="%7."/>
      <w:lvlJc w:val="left"/>
      <w:pPr>
        <w:ind w:left="8083" w:hanging="360"/>
      </w:pPr>
    </w:lvl>
    <w:lvl w:ilvl="7" w:tplc="08090019" w:tentative="1">
      <w:start w:val="1"/>
      <w:numFmt w:val="lowerLetter"/>
      <w:lvlText w:val="%8."/>
      <w:lvlJc w:val="left"/>
      <w:pPr>
        <w:ind w:left="8803" w:hanging="360"/>
      </w:pPr>
    </w:lvl>
    <w:lvl w:ilvl="8" w:tplc="0809001B" w:tentative="1">
      <w:start w:val="1"/>
      <w:numFmt w:val="lowerRoman"/>
      <w:lvlText w:val="%9."/>
      <w:lvlJc w:val="right"/>
      <w:pPr>
        <w:ind w:left="9523" w:hanging="180"/>
      </w:pPr>
    </w:lvl>
  </w:abstractNum>
  <w:abstractNum w:abstractNumId="27" w15:restartNumberingAfterBreak="0">
    <w:nsid w:val="5F6275DC"/>
    <w:multiLevelType w:val="hybridMultilevel"/>
    <w:tmpl w:val="893A1F48"/>
    <w:lvl w:ilvl="0" w:tplc="2438C232">
      <w:start w:val="1"/>
      <w:numFmt w:val="lowerLetter"/>
      <w:lvlText w:val="(%1)"/>
      <w:lvlJc w:val="left"/>
      <w:pPr>
        <w:ind w:left="1350" w:hanging="360"/>
      </w:pPr>
      <w:rPr>
        <w:rFonts w:hint="default"/>
      </w:rPr>
    </w:lvl>
    <w:lvl w:ilvl="1" w:tplc="08090019" w:tentative="1">
      <w:start w:val="1"/>
      <w:numFmt w:val="lowerLetter"/>
      <w:lvlText w:val="%2."/>
      <w:lvlJc w:val="left"/>
      <w:pPr>
        <w:ind w:left="2070" w:hanging="360"/>
      </w:pPr>
    </w:lvl>
    <w:lvl w:ilvl="2" w:tplc="0809001B" w:tentative="1">
      <w:start w:val="1"/>
      <w:numFmt w:val="lowerRoman"/>
      <w:lvlText w:val="%3."/>
      <w:lvlJc w:val="right"/>
      <w:pPr>
        <w:ind w:left="2790" w:hanging="180"/>
      </w:pPr>
    </w:lvl>
    <w:lvl w:ilvl="3" w:tplc="0809000F" w:tentative="1">
      <w:start w:val="1"/>
      <w:numFmt w:val="decimal"/>
      <w:lvlText w:val="%4."/>
      <w:lvlJc w:val="left"/>
      <w:pPr>
        <w:ind w:left="3510" w:hanging="360"/>
      </w:pPr>
    </w:lvl>
    <w:lvl w:ilvl="4" w:tplc="08090019" w:tentative="1">
      <w:start w:val="1"/>
      <w:numFmt w:val="lowerLetter"/>
      <w:lvlText w:val="%5."/>
      <w:lvlJc w:val="left"/>
      <w:pPr>
        <w:ind w:left="4230" w:hanging="360"/>
      </w:pPr>
    </w:lvl>
    <w:lvl w:ilvl="5" w:tplc="0809001B" w:tentative="1">
      <w:start w:val="1"/>
      <w:numFmt w:val="lowerRoman"/>
      <w:lvlText w:val="%6."/>
      <w:lvlJc w:val="right"/>
      <w:pPr>
        <w:ind w:left="4950" w:hanging="180"/>
      </w:pPr>
    </w:lvl>
    <w:lvl w:ilvl="6" w:tplc="0809000F" w:tentative="1">
      <w:start w:val="1"/>
      <w:numFmt w:val="decimal"/>
      <w:lvlText w:val="%7."/>
      <w:lvlJc w:val="left"/>
      <w:pPr>
        <w:ind w:left="5670" w:hanging="360"/>
      </w:pPr>
    </w:lvl>
    <w:lvl w:ilvl="7" w:tplc="08090019" w:tentative="1">
      <w:start w:val="1"/>
      <w:numFmt w:val="lowerLetter"/>
      <w:lvlText w:val="%8."/>
      <w:lvlJc w:val="left"/>
      <w:pPr>
        <w:ind w:left="6390" w:hanging="360"/>
      </w:pPr>
    </w:lvl>
    <w:lvl w:ilvl="8" w:tplc="0809001B" w:tentative="1">
      <w:start w:val="1"/>
      <w:numFmt w:val="lowerRoman"/>
      <w:lvlText w:val="%9."/>
      <w:lvlJc w:val="right"/>
      <w:pPr>
        <w:ind w:left="7110" w:hanging="180"/>
      </w:pPr>
    </w:lvl>
  </w:abstractNum>
  <w:abstractNum w:abstractNumId="28" w15:restartNumberingAfterBreak="0">
    <w:nsid w:val="5F6F5FAC"/>
    <w:multiLevelType w:val="hybridMultilevel"/>
    <w:tmpl w:val="B5D666AC"/>
    <w:lvl w:ilvl="0" w:tplc="415A9BD4">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9" w15:restartNumberingAfterBreak="0">
    <w:nsid w:val="62650BC9"/>
    <w:multiLevelType w:val="multilevel"/>
    <w:tmpl w:val="998C3292"/>
    <w:lvl w:ilvl="0">
      <w:start w:val="1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64C06F1F"/>
    <w:multiLevelType w:val="hybridMultilevel"/>
    <w:tmpl w:val="57BEA120"/>
    <w:lvl w:ilvl="0" w:tplc="42E8417A">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31" w15:restartNumberingAfterBreak="0">
    <w:nsid w:val="669C4317"/>
    <w:multiLevelType w:val="multilevel"/>
    <w:tmpl w:val="2DF6A40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440" w:hanging="108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800" w:hanging="144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2160" w:hanging="180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2" w15:restartNumberingAfterBreak="0">
    <w:nsid w:val="6EAF7FB3"/>
    <w:multiLevelType w:val="multilevel"/>
    <w:tmpl w:val="25AC78F8"/>
    <w:lvl w:ilvl="0">
      <w:start w:val="11"/>
      <w:numFmt w:val="decimal"/>
      <w:lvlText w:val="%1."/>
      <w:lvlJc w:val="left"/>
      <w:pPr>
        <w:ind w:left="1080" w:hanging="360"/>
      </w:pPr>
      <w:rPr>
        <w:rFonts w:hint="default"/>
      </w:rPr>
    </w:lvl>
    <w:lvl w:ilvl="1">
      <w:start w:val="1"/>
      <w:numFmt w:val="decimal"/>
      <w:isLgl/>
      <w:lvlText w:val="%1.%2"/>
      <w:lvlJc w:val="left"/>
      <w:pPr>
        <w:ind w:left="8582"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abstractNum w:abstractNumId="33" w15:restartNumberingAfterBreak="0">
    <w:nsid w:val="6FE61612"/>
    <w:multiLevelType w:val="hybridMultilevel"/>
    <w:tmpl w:val="17848E50"/>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2"/>
  </w:num>
  <w:num w:numId="2">
    <w:abstractNumId w:val="18"/>
  </w:num>
  <w:num w:numId="3">
    <w:abstractNumId w:val="5"/>
  </w:num>
  <w:num w:numId="4">
    <w:abstractNumId w:val="25"/>
  </w:num>
  <w:num w:numId="5">
    <w:abstractNumId w:val="0"/>
  </w:num>
  <w:num w:numId="6">
    <w:abstractNumId w:val="6"/>
  </w:num>
  <w:num w:numId="7">
    <w:abstractNumId w:val="9"/>
  </w:num>
  <w:num w:numId="8">
    <w:abstractNumId w:val="8"/>
  </w:num>
  <w:num w:numId="9">
    <w:abstractNumId w:val="19"/>
  </w:num>
  <w:num w:numId="10">
    <w:abstractNumId w:val="4"/>
  </w:num>
  <w:num w:numId="11">
    <w:abstractNumId w:val="10"/>
  </w:num>
  <w:num w:numId="12">
    <w:abstractNumId w:val="21"/>
  </w:num>
  <w:num w:numId="13">
    <w:abstractNumId w:val="15"/>
  </w:num>
  <w:num w:numId="14">
    <w:abstractNumId w:val="26"/>
  </w:num>
  <w:num w:numId="15">
    <w:abstractNumId w:val="13"/>
  </w:num>
  <w:num w:numId="16">
    <w:abstractNumId w:val="1"/>
  </w:num>
  <w:num w:numId="17">
    <w:abstractNumId w:val="3"/>
  </w:num>
  <w:num w:numId="18">
    <w:abstractNumId w:val="12"/>
  </w:num>
  <w:num w:numId="19">
    <w:abstractNumId w:val="27"/>
  </w:num>
  <w:num w:numId="20">
    <w:abstractNumId w:val="11"/>
  </w:num>
  <w:num w:numId="21">
    <w:abstractNumId w:val="2"/>
  </w:num>
  <w:num w:numId="22">
    <w:abstractNumId w:val="31"/>
  </w:num>
  <w:num w:numId="23">
    <w:abstractNumId w:val="32"/>
  </w:num>
  <w:num w:numId="24">
    <w:abstractNumId w:val="28"/>
  </w:num>
  <w:num w:numId="25">
    <w:abstractNumId w:val="23"/>
  </w:num>
  <w:num w:numId="26">
    <w:abstractNumId w:val="30"/>
  </w:num>
  <w:num w:numId="27">
    <w:abstractNumId w:val="24"/>
  </w:num>
  <w:num w:numId="28">
    <w:abstractNumId w:val="7"/>
  </w:num>
  <w:num w:numId="29">
    <w:abstractNumId w:val="33"/>
  </w:num>
  <w:num w:numId="30">
    <w:abstractNumId w:val="29"/>
  </w:num>
  <w:num w:numId="31">
    <w:abstractNumId w:val="17"/>
  </w:num>
  <w:num w:numId="32">
    <w:abstractNumId w:val="16"/>
  </w:num>
  <w:num w:numId="33">
    <w:abstractNumId w:val="14"/>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739A"/>
    <w:rsid w:val="00057180"/>
    <w:rsid w:val="00064CC2"/>
    <w:rsid w:val="000978F1"/>
    <w:rsid w:val="000C03AB"/>
    <w:rsid w:val="00127A12"/>
    <w:rsid w:val="00137346"/>
    <w:rsid w:val="001413E6"/>
    <w:rsid w:val="00181FBE"/>
    <w:rsid w:val="001910D4"/>
    <w:rsid w:val="001A36F5"/>
    <w:rsid w:val="001C16A7"/>
    <w:rsid w:val="00213B7D"/>
    <w:rsid w:val="002D2777"/>
    <w:rsid w:val="002D2FCA"/>
    <w:rsid w:val="002E0D3F"/>
    <w:rsid w:val="0033464F"/>
    <w:rsid w:val="00336E3F"/>
    <w:rsid w:val="0034485C"/>
    <w:rsid w:val="00361401"/>
    <w:rsid w:val="0037127F"/>
    <w:rsid w:val="003E0AB2"/>
    <w:rsid w:val="0043350A"/>
    <w:rsid w:val="00472C7D"/>
    <w:rsid w:val="00473285"/>
    <w:rsid w:val="004962D4"/>
    <w:rsid w:val="005343F0"/>
    <w:rsid w:val="00535AD0"/>
    <w:rsid w:val="00567875"/>
    <w:rsid w:val="005C1580"/>
    <w:rsid w:val="005C6ECE"/>
    <w:rsid w:val="005D381D"/>
    <w:rsid w:val="005D48C6"/>
    <w:rsid w:val="0065140D"/>
    <w:rsid w:val="00665085"/>
    <w:rsid w:val="006724D1"/>
    <w:rsid w:val="006746A5"/>
    <w:rsid w:val="006E05C0"/>
    <w:rsid w:val="007276ED"/>
    <w:rsid w:val="007309E0"/>
    <w:rsid w:val="00774068"/>
    <w:rsid w:val="00781E7E"/>
    <w:rsid w:val="007A3244"/>
    <w:rsid w:val="007D074A"/>
    <w:rsid w:val="007D3691"/>
    <w:rsid w:val="007D4F07"/>
    <w:rsid w:val="00820A85"/>
    <w:rsid w:val="0083795E"/>
    <w:rsid w:val="0085360A"/>
    <w:rsid w:val="00856967"/>
    <w:rsid w:val="00864E1B"/>
    <w:rsid w:val="008A0E34"/>
    <w:rsid w:val="008A2F52"/>
    <w:rsid w:val="008D2A66"/>
    <w:rsid w:val="00905617"/>
    <w:rsid w:val="00974491"/>
    <w:rsid w:val="009A7B75"/>
    <w:rsid w:val="009D2182"/>
    <w:rsid w:val="00A102A3"/>
    <w:rsid w:val="00A648D9"/>
    <w:rsid w:val="00AB0348"/>
    <w:rsid w:val="00AC43A7"/>
    <w:rsid w:val="00AF7F2E"/>
    <w:rsid w:val="00B07DB6"/>
    <w:rsid w:val="00B22283"/>
    <w:rsid w:val="00BA2581"/>
    <w:rsid w:val="00BC6D7E"/>
    <w:rsid w:val="00BC77EA"/>
    <w:rsid w:val="00BD30DE"/>
    <w:rsid w:val="00BF2332"/>
    <w:rsid w:val="00C03CD7"/>
    <w:rsid w:val="00C23BA6"/>
    <w:rsid w:val="00C42714"/>
    <w:rsid w:val="00C87DCF"/>
    <w:rsid w:val="00C96C89"/>
    <w:rsid w:val="00CD1D70"/>
    <w:rsid w:val="00CE5D8E"/>
    <w:rsid w:val="00D21A83"/>
    <w:rsid w:val="00D30936"/>
    <w:rsid w:val="00D6763C"/>
    <w:rsid w:val="00DD3090"/>
    <w:rsid w:val="00E41756"/>
    <w:rsid w:val="00E46EBC"/>
    <w:rsid w:val="00E72712"/>
    <w:rsid w:val="00E960D7"/>
    <w:rsid w:val="00EB0A9D"/>
    <w:rsid w:val="00EB2C30"/>
    <w:rsid w:val="00EB3B32"/>
    <w:rsid w:val="00ED1DA2"/>
    <w:rsid w:val="00EF53E7"/>
    <w:rsid w:val="00F26FAF"/>
    <w:rsid w:val="00F3421A"/>
    <w:rsid w:val="00F46F74"/>
    <w:rsid w:val="00FC108F"/>
    <w:rsid w:val="00FC739A"/>
    <w:rsid w:val="00FD0E1A"/>
    <w:rsid w:val="00FF37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6C89"/>
    <w:rPr>
      <w:lang w:eastAsia="en-US"/>
    </w:rPr>
  </w:style>
  <w:style w:type="paragraph" w:styleId="Heading1">
    <w:name w:val="heading 1"/>
    <w:basedOn w:val="Normal"/>
    <w:next w:val="Normal"/>
    <w:link w:val="Heading1Char"/>
    <w:qFormat/>
    <w:pPr>
      <w:keepNext/>
      <w:outlineLvl w:val="0"/>
    </w:pPr>
    <w:rPr>
      <w:b/>
      <w:i/>
    </w:rPr>
  </w:style>
  <w:style w:type="paragraph" w:styleId="Heading2">
    <w:name w:val="heading 2"/>
    <w:basedOn w:val="Normal"/>
    <w:next w:val="Normal"/>
    <w:qFormat/>
    <w:pPr>
      <w:keepNext/>
      <w:spacing w:line="360" w:lineRule="auto"/>
      <w:outlineLvl w:val="1"/>
    </w:pPr>
    <w:rPr>
      <w:sz w:val="24"/>
    </w:rPr>
  </w:style>
  <w:style w:type="paragraph" w:styleId="Heading3">
    <w:name w:val="heading 3"/>
    <w:basedOn w:val="Normal"/>
    <w:next w:val="Normal"/>
    <w:qFormat/>
    <w:pPr>
      <w:keepNext/>
      <w:outlineLvl w:val="2"/>
    </w:pPr>
    <w:rPr>
      <w:i/>
    </w:rPr>
  </w:style>
  <w:style w:type="paragraph" w:styleId="Heading4">
    <w:name w:val="heading 4"/>
    <w:basedOn w:val="Normal"/>
    <w:next w:val="Normal"/>
    <w:qFormat/>
    <w:pPr>
      <w:keepNext/>
      <w:spacing w:line="360" w:lineRule="auto"/>
      <w:jc w:val="both"/>
      <w:outlineLvl w:val="3"/>
    </w:pPr>
    <w:rPr>
      <w:i/>
    </w:rPr>
  </w:style>
  <w:style w:type="paragraph" w:styleId="Heading5">
    <w:name w:val="heading 5"/>
    <w:basedOn w:val="Normal"/>
    <w:next w:val="Normal"/>
    <w:qFormat/>
    <w:pPr>
      <w:keepNext/>
      <w:spacing w:line="360" w:lineRule="auto"/>
      <w:jc w:val="right"/>
      <w:outlineLvl w:val="4"/>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Subtitle">
    <w:name w:val="Subtitle"/>
    <w:basedOn w:val="Normal"/>
    <w:qFormat/>
    <w:pPr>
      <w:widowControl w:val="0"/>
      <w:tabs>
        <w:tab w:val="center" w:pos="4513"/>
      </w:tabs>
      <w:suppressAutoHyphens/>
      <w:jc w:val="center"/>
    </w:pPr>
    <w:rPr>
      <w:b/>
      <w:snapToGrid w:val="0"/>
      <w:spacing w:val="-3"/>
      <w:sz w:val="24"/>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Indent">
    <w:name w:val="Body Text Indent"/>
    <w:basedOn w:val="Normal"/>
    <w:semiHidden/>
    <w:pPr>
      <w:ind w:left="1134"/>
    </w:pPr>
    <w:rPr>
      <w:i/>
      <w:sz w:val="16"/>
    </w:rPr>
  </w:style>
  <w:style w:type="paragraph" w:styleId="BodyTextIndent2">
    <w:name w:val="Body Text Indent 2"/>
    <w:basedOn w:val="Normal"/>
    <w:semiHidden/>
    <w:pPr>
      <w:ind w:left="720" w:hanging="720"/>
    </w:pPr>
    <w:rPr>
      <w:i/>
      <w:sz w:val="16"/>
    </w:rPr>
  </w:style>
  <w:style w:type="paragraph" w:styleId="BodyTextIndent3">
    <w:name w:val="Body Text Indent 3"/>
    <w:basedOn w:val="Normal"/>
    <w:semiHidden/>
    <w:pPr>
      <w:ind w:left="1440" w:hanging="1440"/>
    </w:pPr>
    <w:rPr>
      <w:b/>
      <w:i/>
    </w:rPr>
  </w:style>
  <w:style w:type="paragraph" w:styleId="BodyText">
    <w:name w:val="Body Text"/>
    <w:basedOn w:val="Normal"/>
    <w:semiHidden/>
    <w:pPr>
      <w:spacing w:line="360" w:lineRule="auto"/>
    </w:pPr>
    <w:rPr>
      <w:b/>
      <w:i/>
    </w:rPr>
  </w:style>
  <w:style w:type="paragraph" w:styleId="BodyText2">
    <w:name w:val="Body Text 2"/>
    <w:basedOn w:val="Normal"/>
    <w:semiHidden/>
    <w:pPr>
      <w:jc w:val="both"/>
    </w:pPr>
    <w:rPr>
      <w:rFonts w:ascii="Comic Sans MS" w:hAnsi="Comic Sans MS"/>
      <w:snapToGrid w:val="0"/>
      <w:sz w:val="18"/>
    </w:rPr>
  </w:style>
  <w:style w:type="paragraph" w:styleId="BalloonText">
    <w:name w:val="Balloon Text"/>
    <w:basedOn w:val="Normal"/>
    <w:link w:val="BalloonTextChar"/>
    <w:uiPriority w:val="99"/>
    <w:semiHidden/>
    <w:unhideWhenUsed/>
    <w:rsid w:val="00FC739A"/>
    <w:rPr>
      <w:rFonts w:ascii="Tahoma" w:hAnsi="Tahoma" w:cs="Tahoma"/>
      <w:sz w:val="16"/>
      <w:szCs w:val="16"/>
    </w:rPr>
  </w:style>
  <w:style w:type="character" w:customStyle="1" w:styleId="BalloonTextChar">
    <w:name w:val="Balloon Text Char"/>
    <w:link w:val="BalloonText"/>
    <w:uiPriority w:val="99"/>
    <w:semiHidden/>
    <w:rsid w:val="00FC739A"/>
    <w:rPr>
      <w:rFonts w:ascii="Tahoma" w:hAnsi="Tahoma" w:cs="Tahoma"/>
      <w:sz w:val="16"/>
      <w:szCs w:val="16"/>
      <w:lang w:eastAsia="en-US"/>
    </w:rPr>
  </w:style>
  <w:style w:type="paragraph" w:styleId="ListParagraph">
    <w:name w:val="List Paragraph"/>
    <w:basedOn w:val="Normal"/>
    <w:uiPriority w:val="34"/>
    <w:qFormat/>
    <w:rsid w:val="00E960D7"/>
    <w:pPr>
      <w:ind w:left="720"/>
    </w:pPr>
  </w:style>
  <w:style w:type="character" w:styleId="Strong">
    <w:name w:val="Strong"/>
    <w:uiPriority w:val="22"/>
    <w:qFormat/>
    <w:rsid w:val="00C42714"/>
    <w:rPr>
      <w:b/>
      <w:bCs/>
    </w:rPr>
  </w:style>
  <w:style w:type="character" w:styleId="Hyperlink">
    <w:name w:val="Hyperlink"/>
    <w:uiPriority w:val="99"/>
    <w:unhideWhenUsed/>
    <w:rsid w:val="005C6ECE"/>
    <w:rPr>
      <w:color w:val="0000FF"/>
      <w:u w:val="single"/>
    </w:rPr>
  </w:style>
  <w:style w:type="character" w:customStyle="1" w:styleId="Heading1Char">
    <w:name w:val="Heading 1 Char"/>
    <w:link w:val="Heading1"/>
    <w:rsid w:val="00C96C89"/>
    <w:rPr>
      <w:b/>
      <w: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nct.org.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oleObject" Target="embeddings/oleObject1.bin"/><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5FD806C2AD61D41BA6AF80454A953A3" ma:contentTypeVersion="0" ma:contentTypeDescription="Create a new document." ma:contentTypeScope="" ma:versionID="d9452959828c5c5943a23de86a9aa1a9">
  <xsd:schema xmlns:xsd="http://www.w3.org/2001/XMLSchema" xmlns:xs="http://www.w3.org/2001/XMLSchema" xmlns:p="http://schemas.microsoft.com/office/2006/metadata/properties" xmlns:ns2="c44dace1-49c5-45b2-a3fd-8f9663d2bbff" targetNamespace="http://schemas.microsoft.com/office/2006/metadata/properties" ma:root="true" ma:fieldsID="62098269da30658e0498f599e5759743" ns2:_="">
    <xsd:import namespace="c44dace1-49c5-45b2-a3fd-8f9663d2bbf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4dace1-49c5-45b2-a3fd-8f9663d2bb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_dlc_DocId xmlns="c44dace1-49c5-45b2-a3fd-8f9663d2bbff">SPMAN-1318032064-3656</_dlc_DocId>
    <_dlc_DocIdUrl xmlns="c44dace1-49c5-45b2-a3fd-8f9663d2bbff">
      <Url>http://spman.moray.gov.uk/TMCExpoSite/_layouts/DocIdRedir.aspx?ID=SPMAN-1318032064-3656</Url>
      <Description>SPMAN-1318032064-3656</Description>
    </_dlc_DocIdUrl>
  </documentManagement>
</p:properties>
</file>

<file path=customXml/itemProps1.xml><?xml version="1.0" encoding="utf-8"?>
<ds:datastoreItem xmlns:ds="http://schemas.openxmlformats.org/officeDocument/2006/customXml" ds:itemID="{B6650BE5-071F-4032-9031-BFAA7981F0F4}">
  <ds:schemaRefs>
    <ds:schemaRef ds:uri="http://schemas.microsoft.com/sharepoint/v3/contenttype/forms"/>
  </ds:schemaRefs>
</ds:datastoreItem>
</file>

<file path=customXml/itemProps2.xml><?xml version="1.0" encoding="utf-8"?>
<ds:datastoreItem xmlns:ds="http://schemas.openxmlformats.org/officeDocument/2006/customXml" ds:itemID="{AD3327CE-9250-42CF-81F4-E12764C565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4dace1-49c5-45b2-a3fd-8f9663d2bbf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1F053D5-F8A8-4E56-AA84-808A61B477F2}">
  <ds:schemaRefs>
    <ds:schemaRef ds:uri="http://schemas.microsoft.com/sharepoint/events"/>
  </ds:schemaRefs>
</ds:datastoreItem>
</file>

<file path=customXml/itemProps4.xml><?xml version="1.0" encoding="utf-8"?>
<ds:datastoreItem xmlns:ds="http://schemas.openxmlformats.org/officeDocument/2006/customXml" ds:itemID="{122C0677-469E-47DB-BBC4-D8DBADEB1F64}">
  <ds:schemaRefs>
    <ds:schemaRef ds:uri="http://purl.org/dc/terms/"/>
    <ds:schemaRef ds:uri="http://schemas.openxmlformats.org/package/2006/metadata/core-properties"/>
    <ds:schemaRef ds:uri="http://purl.org/dc/dcmitype/"/>
    <ds:schemaRef ds:uri="c44dace1-49c5-45b2-a3fd-8f9663d2bbff"/>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2137</Words>
  <Characters>12182</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HR Maternity Leave Guidance Notes for Teachers</vt:lpstr>
    </vt:vector>
  </TitlesOfParts>
  <LinksUpToDate>false</LinksUpToDate>
  <CharactersWithSpaces>14291</CharactersWithSpaces>
  <SharedDoc>false</SharedDoc>
  <HLinks>
    <vt:vector size="6" baseType="variant">
      <vt:variant>
        <vt:i4>2228279</vt:i4>
      </vt:variant>
      <vt:variant>
        <vt:i4>3</vt:i4>
      </vt:variant>
      <vt:variant>
        <vt:i4>0</vt:i4>
      </vt:variant>
      <vt:variant>
        <vt:i4>5</vt:i4>
      </vt:variant>
      <vt:variant>
        <vt:lpwstr>http://www.snct.org.uk/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HR Maternity Leave Guidance Notes for Teachers</dc:title>
  <dc:creator/>
  <cp:lastModifiedBy/>
  <cp:revision>1</cp:revision>
  <dcterms:created xsi:type="dcterms:W3CDTF">2023-08-08T09:14:00Z</dcterms:created>
  <dcterms:modified xsi:type="dcterms:W3CDTF">2023-08-08T09:14:00Z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policyId">
    <vt:lpwstr>0x010100F4579FC8C7439B4A81130FDACC7F49891602030036D5588344058849AECE148BBB04EAA0|1601628526</vt:lpwstr>
  </property>
  <property fmtid="{D5CDD505-2E9C-101B-9397-08002B2CF9AE}" pid="3" name="_dlc_DocIdItemGuid">
    <vt:lpwstr>f8e7df3d-a176-4b7f-9408-cf5e18ff0d6a</vt:lpwstr>
  </property>
  <property fmtid="{D5CDD505-2E9C-101B-9397-08002B2CF9AE}" pid="4" name="ContentTypeId">
    <vt:lpwstr>0x01010025FD806C2AD61D41BA6AF80454A953A3</vt:lpwstr>
  </property>
  <property fmtid="{D5CDD505-2E9C-101B-9397-08002B2CF9AE}" pid="5" name="ItemRetentionFormula">
    <vt:lpwstr>&lt;formula id="Microsoft.Office.RecordsManagement.PolicyFeatures.Expiration.Formula.BuiltIn"&gt;&lt;number&gt;0&lt;/number&gt;&lt;property&gt;ClosureDate&lt;/property&gt;&lt;propertyId&gt;6813818c-b480-46df-bde5-2faeafb0b651&lt;/propertyId&gt;&lt;period&gt;days&lt;/period&gt;&lt;/formula&gt;</vt:lpwstr>
  </property>
  <property fmtid="{D5CDD505-2E9C-101B-9397-08002B2CF9AE}" pid="6" name="Order">
    <vt:r8>44900</vt:r8>
  </property>
  <property fmtid="{D5CDD505-2E9C-101B-9397-08002B2CF9AE}" pid="7" name="Ref">
    <vt:lpwstr>HR</vt:lpwstr>
  </property>
  <property fmtid="{D5CDD505-2E9C-101B-9397-08002B2CF9AE}" pid="8" name="TaxCatchAll">
    <vt:lpwstr>1;#Policies and Procedures Library|ab0b2069-d620-458a-9395-83a250a5d4cc</vt:lpwstr>
  </property>
  <property fmtid="{D5CDD505-2E9C-101B-9397-08002B2CF9AE}" pid="9" name="LibraryName">
    <vt:lpwstr>853;#Policies and Procedures Publications_Human Resources|ff2e68ba-8e0d-4416-892b-fa1b93b7f632</vt:lpwstr>
  </property>
  <property fmtid="{D5CDD505-2E9C-101B-9397-08002B2CF9AE}" pid="10" name="TMCKeywords">
    <vt:lpwstr>96;#Becoming a parent|93006082-937c-487e-9472-84ca0f64bef6;#165;#Maternity|706635cd-e528-4be5-b898-879e2442b257;#100;#Baby|162339ca-6619-4030-b7e8-9cde5c7c7df9;#101;#Parent|1530f660-9ca5-4a2e-8a51-8b4e53a27726;#102;#Leave|e633ca0e-7548-40ab-bac8-d2dc590e5</vt:lpwstr>
  </property>
  <property fmtid="{D5CDD505-2E9C-101B-9397-08002B2CF9AE}" pid="11" name="ib0ce13cf4bc4d38817dcad6ef0732d3">
    <vt:lpwstr>Becoming a parent|93006082-937c-487e-9472-84ca0f64bef6;Maternity|706635cd-e528-4be5-b898-879e2442b257;Baby|162339ca-6619-4030-b7e8-9cde5c7c7df9;Parent|1530f660-9ca5-4a2e-8a51-8b4e53a27726;Leave|e633ca0e-7548-40ab-bac8-d2dc590e58a1;Pregnant|24a248da-586c-4</vt:lpwstr>
  </property>
  <property fmtid="{D5CDD505-2E9C-101B-9397-08002B2CF9AE}" pid="12" name="Audience1">
    <vt:lpwstr>Teaching</vt:lpwstr>
  </property>
  <property fmtid="{D5CDD505-2E9C-101B-9397-08002B2CF9AE}" pid="13" name="ServiceArea">
    <vt:lpwstr>Human Resources</vt:lpwstr>
  </property>
  <property fmtid="{D5CDD505-2E9C-101B-9397-08002B2CF9AE}" pid="14" name="RetentionOptions">
    <vt:lpwstr>Delete</vt:lpwstr>
  </property>
  <property fmtid="{D5CDD505-2E9C-101B-9397-08002B2CF9AE}" pid="15" name="ReviewDate">
    <vt:filetime>2020-03-31T23:00:00Z</vt:filetime>
  </property>
  <property fmtid="{D5CDD505-2E9C-101B-9397-08002B2CF9AE}" pid="16" name="bd985bbe68b74225aaf8b24203c90860">
    <vt:lpwstr>Policies and Procedures Library|ab0b2069-d620-458a-9395-83a250a5d4cc</vt:lpwstr>
  </property>
</Properties>
</file>